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7B4D0" w14:textId="50640DB5" w:rsidR="00CA0832" w:rsidRPr="00EE00CB" w:rsidRDefault="00CA0832" w:rsidP="009E647F">
      <w:pPr>
        <w:jc w:val="center"/>
        <w:rPr>
          <w:rFonts w:ascii="Arial" w:hAnsi="Arial" w:cs="Arial"/>
          <w:b/>
          <w:sz w:val="24"/>
          <w:szCs w:val="24"/>
        </w:rPr>
      </w:pPr>
      <w:r>
        <w:rPr>
          <w:rFonts w:ascii="Arial" w:hAnsi="Arial" w:cs="Arial"/>
          <w:b/>
          <w:sz w:val="24"/>
          <w:szCs w:val="24"/>
        </w:rPr>
        <w:t>Disqualific</w:t>
      </w:r>
      <w:bookmarkStart w:id="0" w:name="_GoBack"/>
      <w:bookmarkEnd w:id="0"/>
      <w:r>
        <w:rPr>
          <w:rFonts w:ascii="Arial" w:hAnsi="Arial" w:cs="Arial"/>
          <w:b/>
          <w:sz w:val="24"/>
          <w:szCs w:val="24"/>
        </w:rPr>
        <w:t>ation under the Childcare Act – statutory guidance</w:t>
      </w:r>
    </w:p>
    <w:p w14:paraId="476737DC" w14:textId="35DE3DF0" w:rsidR="009E647F" w:rsidRDefault="000E4879" w:rsidP="0000360D">
      <w:pPr>
        <w:rPr>
          <w:rFonts w:ascii="Arial" w:hAnsi="Arial" w:cs="Arial"/>
          <w:sz w:val="24"/>
          <w:szCs w:val="24"/>
        </w:rPr>
      </w:pPr>
      <w:r>
        <w:rPr>
          <w:rFonts w:ascii="Arial" w:hAnsi="Arial" w:cs="Arial"/>
          <w:sz w:val="24"/>
          <w:szCs w:val="24"/>
        </w:rPr>
        <w:t>The Department for Education (</w:t>
      </w:r>
      <w:proofErr w:type="spellStart"/>
      <w:r>
        <w:rPr>
          <w:rFonts w:ascii="Arial" w:hAnsi="Arial" w:cs="Arial"/>
          <w:sz w:val="24"/>
          <w:szCs w:val="24"/>
        </w:rPr>
        <w:t>DfE</w:t>
      </w:r>
      <w:proofErr w:type="spellEnd"/>
      <w:r>
        <w:rPr>
          <w:rFonts w:ascii="Arial" w:hAnsi="Arial" w:cs="Arial"/>
          <w:sz w:val="24"/>
          <w:szCs w:val="24"/>
        </w:rPr>
        <w:t xml:space="preserve">) has issued statutory guidance for schools about disqualification under the Childcare Act - </w:t>
      </w:r>
      <w:hyperlink r:id="rId9" w:history="1">
        <w:r w:rsidRPr="00C520C1">
          <w:rPr>
            <w:rStyle w:val="Hyperlink"/>
            <w:rFonts w:ascii="Arial" w:hAnsi="Arial" w:cs="Arial"/>
            <w:sz w:val="24"/>
            <w:szCs w:val="24"/>
          </w:rPr>
          <w:t>https://www.gov.uk/government/uploads/system/uploads/attachment_data/file/414345/disqual_stat-guidance_Feb_15__3_.pdf</w:t>
        </w:r>
      </w:hyperlink>
      <w:r>
        <w:rPr>
          <w:rFonts w:ascii="Arial" w:hAnsi="Arial" w:cs="Arial"/>
          <w:sz w:val="24"/>
          <w:szCs w:val="24"/>
        </w:rPr>
        <w:t>.</w:t>
      </w:r>
    </w:p>
    <w:p w14:paraId="284AF03A" w14:textId="0012F7D0" w:rsidR="000E4879" w:rsidRPr="0000360D" w:rsidRDefault="000E4879" w:rsidP="0000360D">
      <w:pPr>
        <w:rPr>
          <w:rFonts w:ascii="Arial" w:hAnsi="Arial" w:cs="Arial"/>
          <w:sz w:val="24"/>
          <w:szCs w:val="24"/>
        </w:rPr>
      </w:pPr>
      <w:r>
        <w:rPr>
          <w:rFonts w:ascii="Arial" w:hAnsi="Arial" w:cs="Arial"/>
          <w:sz w:val="24"/>
          <w:szCs w:val="24"/>
        </w:rPr>
        <w:t xml:space="preserve">This clarifies the guidance that the </w:t>
      </w:r>
      <w:proofErr w:type="spellStart"/>
      <w:r>
        <w:rPr>
          <w:rFonts w:ascii="Arial" w:hAnsi="Arial" w:cs="Arial"/>
          <w:sz w:val="24"/>
          <w:szCs w:val="24"/>
        </w:rPr>
        <w:t>DfE</w:t>
      </w:r>
      <w:proofErr w:type="spellEnd"/>
      <w:r>
        <w:rPr>
          <w:rFonts w:ascii="Arial" w:hAnsi="Arial" w:cs="Arial"/>
          <w:sz w:val="24"/>
          <w:szCs w:val="24"/>
        </w:rPr>
        <w:t xml:space="preserve"> issued in October 2014.  The legal position remains the same, so there are no changes to the requirements placed on schools, but the statutory guidance does draw together information that has already been published including information about the relevant offences and relevant orders that apply for disqualification under the childcare act.</w:t>
      </w:r>
    </w:p>
    <w:p w14:paraId="610720DB" w14:textId="77777777" w:rsidR="00CE5A28" w:rsidRPr="00EE00CB" w:rsidRDefault="00CE5A28" w:rsidP="00CE5A28">
      <w:pPr>
        <w:pStyle w:val="Default"/>
        <w:rPr>
          <w:u w:val="single"/>
        </w:rPr>
      </w:pPr>
    </w:p>
    <w:p w14:paraId="118EF3DD" w14:textId="4E4A2FB3" w:rsidR="00725A4B" w:rsidRDefault="000E4B45" w:rsidP="00EE00CB">
      <w:pPr>
        <w:spacing w:after="0" w:line="240" w:lineRule="auto"/>
        <w:rPr>
          <w:rFonts w:ascii="Arial" w:hAnsi="Arial" w:cs="Arial"/>
          <w:sz w:val="24"/>
          <w:szCs w:val="24"/>
        </w:rPr>
      </w:pPr>
      <w:r w:rsidRPr="000E4B45">
        <w:rPr>
          <w:rFonts w:ascii="Arial" w:hAnsi="Arial" w:cs="Arial"/>
          <w:bCs/>
          <w:sz w:val="24"/>
          <w:szCs w:val="24"/>
        </w:rPr>
        <w:t>The r</w:t>
      </w:r>
      <w:r w:rsidR="00CE5A28" w:rsidRPr="000E4B45">
        <w:rPr>
          <w:rFonts w:ascii="Arial" w:hAnsi="Arial" w:cs="Arial"/>
          <w:bCs/>
          <w:sz w:val="24"/>
          <w:szCs w:val="24"/>
        </w:rPr>
        <w:t>egulations prohibit anyone who is disqualified themselves</w:t>
      </w:r>
      <w:r w:rsidR="00CE5A28" w:rsidRPr="000E4B45">
        <w:rPr>
          <w:rFonts w:ascii="Arial" w:hAnsi="Arial" w:cs="Arial"/>
          <w:sz w:val="24"/>
          <w:szCs w:val="24"/>
        </w:rPr>
        <w:t xml:space="preserve">, </w:t>
      </w:r>
      <w:r w:rsidR="00CE5A28" w:rsidRPr="000E4B45">
        <w:rPr>
          <w:rFonts w:ascii="Arial" w:hAnsi="Arial" w:cs="Arial"/>
          <w:bCs/>
          <w:sz w:val="24"/>
          <w:szCs w:val="24"/>
        </w:rPr>
        <w:t>or who lives in the same household as a disqualified person</w:t>
      </w:r>
      <w:r w:rsidR="00CE5A28" w:rsidRPr="000E4B45">
        <w:rPr>
          <w:rFonts w:ascii="Arial" w:hAnsi="Arial" w:cs="Arial"/>
          <w:sz w:val="24"/>
          <w:szCs w:val="24"/>
        </w:rPr>
        <w:t xml:space="preserve">, </w:t>
      </w:r>
      <w:r w:rsidR="00CE5A28" w:rsidRPr="00EE00CB">
        <w:rPr>
          <w:rFonts w:ascii="Arial" w:hAnsi="Arial" w:cs="Arial"/>
          <w:sz w:val="24"/>
          <w:szCs w:val="24"/>
        </w:rPr>
        <w:t>from working in a relevant setting, including in schools.</w:t>
      </w:r>
      <w:r w:rsidR="005602A3" w:rsidRPr="00EE00CB">
        <w:rPr>
          <w:rFonts w:ascii="Arial" w:hAnsi="Arial" w:cs="Arial"/>
          <w:sz w:val="24"/>
          <w:szCs w:val="24"/>
        </w:rPr>
        <w:t xml:space="preserve">  </w:t>
      </w:r>
    </w:p>
    <w:p w14:paraId="4EA51486" w14:textId="77777777" w:rsidR="00EE00CB" w:rsidRPr="00EE00CB" w:rsidRDefault="00EE00CB" w:rsidP="00EE00CB">
      <w:pPr>
        <w:spacing w:after="0" w:line="240" w:lineRule="auto"/>
        <w:rPr>
          <w:rFonts w:ascii="Arial" w:hAnsi="Arial" w:cs="Arial"/>
          <w:sz w:val="24"/>
          <w:szCs w:val="24"/>
        </w:rPr>
      </w:pPr>
    </w:p>
    <w:p w14:paraId="4F55EF7F" w14:textId="638174DE" w:rsidR="00CE5A28" w:rsidRPr="00EE00CB" w:rsidRDefault="00CE5A28" w:rsidP="009E647F">
      <w:pPr>
        <w:rPr>
          <w:rFonts w:ascii="Arial" w:hAnsi="Arial" w:cs="Arial"/>
          <w:sz w:val="24"/>
          <w:szCs w:val="24"/>
        </w:rPr>
      </w:pPr>
      <w:r w:rsidRPr="00EE00CB">
        <w:rPr>
          <w:rFonts w:ascii="Arial" w:hAnsi="Arial" w:cs="Arial"/>
          <w:sz w:val="24"/>
          <w:szCs w:val="24"/>
        </w:rPr>
        <w:t>T</w:t>
      </w:r>
      <w:r w:rsidR="005602A3" w:rsidRPr="00EE00CB">
        <w:rPr>
          <w:rFonts w:ascii="Arial" w:hAnsi="Arial" w:cs="Arial"/>
          <w:sz w:val="24"/>
          <w:szCs w:val="24"/>
        </w:rPr>
        <w:t>he regulations</w:t>
      </w:r>
      <w:r w:rsidRPr="00EE00CB">
        <w:rPr>
          <w:rFonts w:ascii="Arial" w:hAnsi="Arial" w:cs="Arial"/>
          <w:sz w:val="24"/>
          <w:szCs w:val="24"/>
        </w:rPr>
        <w:t xml:space="preserve"> apply to </w:t>
      </w:r>
    </w:p>
    <w:p w14:paraId="7B6FB028" w14:textId="77777777" w:rsidR="00CE5A28" w:rsidRPr="00EE00CB" w:rsidRDefault="00CE5A28" w:rsidP="00EE00CB">
      <w:pPr>
        <w:pStyle w:val="Default"/>
        <w:numPr>
          <w:ilvl w:val="0"/>
          <w:numId w:val="5"/>
        </w:numPr>
      </w:pPr>
      <w:r w:rsidRPr="00EE00CB">
        <w:t>staff who work in early years provision up to the age of 5 (up to 1</w:t>
      </w:r>
      <w:r w:rsidRPr="00EE00CB">
        <w:rPr>
          <w:vertAlign w:val="superscript"/>
        </w:rPr>
        <w:t>st</w:t>
      </w:r>
      <w:r w:rsidRPr="00EE00CB">
        <w:t xml:space="preserve"> September following their 5</w:t>
      </w:r>
      <w:r w:rsidRPr="00EE00CB">
        <w:rPr>
          <w:vertAlign w:val="superscript"/>
        </w:rPr>
        <w:t>th</w:t>
      </w:r>
      <w:r w:rsidRPr="00EE00CB">
        <w:t xml:space="preserve"> birthday - including teachers and support staff working in school nursery and reception classes); </w:t>
      </w:r>
    </w:p>
    <w:p w14:paraId="06C5E96B" w14:textId="77777777" w:rsidR="00CE5A28" w:rsidRPr="00EE00CB" w:rsidRDefault="00CE5A28" w:rsidP="00EE00CB">
      <w:pPr>
        <w:pStyle w:val="Default"/>
      </w:pPr>
    </w:p>
    <w:p w14:paraId="71985D26" w14:textId="77B9A85A" w:rsidR="00CE5A28" w:rsidRPr="00EE00CB" w:rsidRDefault="00CE5A28" w:rsidP="00EE00CB">
      <w:pPr>
        <w:pStyle w:val="Default"/>
        <w:numPr>
          <w:ilvl w:val="0"/>
          <w:numId w:val="5"/>
        </w:numPr>
      </w:pPr>
      <w:r w:rsidRPr="00EE00CB">
        <w:t>staff working in later years childcare settings for those up to the age of 8 (including breakfast clubs, after school clubs and crèche facilities)</w:t>
      </w:r>
    </w:p>
    <w:p w14:paraId="7D3A6C3E" w14:textId="77777777" w:rsidR="00CE5A28" w:rsidRPr="00EE00CB" w:rsidRDefault="00CE5A28" w:rsidP="00EE00CB">
      <w:pPr>
        <w:pStyle w:val="Default"/>
      </w:pPr>
    </w:p>
    <w:p w14:paraId="455786E0" w14:textId="3A7C8C81" w:rsidR="00CE5A28" w:rsidRPr="00EE00CB" w:rsidRDefault="00CE5A28" w:rsidP="00EE00CB">
      <w:pPr>
        <w:pStyle w:val="Default"/>
        <w:numPr>
          <w:ilvl w:val="0"/>
          <w:numId w:val="5"/>
        </w:numPr>
      </w:pPr>
      <w:proofErr w:type="gramStart"/>
      <w:r w:rsidRPr="00EE00CB">
        <w:t>staff</w:t>
      </w:r>
      <w:proofErr w:type="gramEnd"/>
      <w:r w:rsidRPr="00EE00CB">
        <w:t xml:space="preserve"> who are directly concerned in the management of such early or later years  provision. </w:t>
      </w:r>
    </w:p>
    <w:p w14:paraId="4A513787" w14:textId="77777777" w:rsidR="00CE5A28" w:rsidRPr="00EE00CB" w:rsidRDefault="00CE5A28" w:rsidP="00CE5A28">
      <w:pPr>
        <w:pStyle w:val="Default"/>
      </w:pPr>
    </w:p>
    <w:p w14:paraId="040813A1" w14:textId="7ABAC3B5" w:rsidR="00CE5A28" w:rsidRPr="00EE00CB" w:rsidRDefault="00CE5A28" w:rsidP="00CE5A28">
      <w:pPr>
        <w:pStyle w:val="Default"/>
      </w:pPr>
      <w:r w:rsidRPr="00EE00CB">
        <w:t>All staff employed in these settings who come into regular contact with children at these ages should undergo additional checks under the regulations.</w:t>
      </w:r>
    </w:p>
    <w:p w14:paraId="4CE646BF" w14:textId="77777777" w:rsidR="00CE5A28" w:rsidRDefault="00CE5A28" w:rsidP="00CE5A28">
      <w:pPr>
        <w:pStyle w:val="Default"/>
      </w:pPr>
    </w:p>
    <w:p w14:paraId="1D15E61C" w14:textId="029B9DBD" w:rsidR="00D4056B" w:rsidRDefault="00D4056B" w:rsidP="00CE5A28">
      <w:pPr>
        <w:pStyle w:val="Default"/>
        <w:rPr>
          <w:b/>
        </w:rPr>
      </w:pPr>
      <w:r>
        <w:rPr>
          <w:b/>
        </w:rPr>
        <w:t>Action for schools</w:t>
      </w:r>
    </w:p>
    <w:p w14:paraId="1BFAE122" w14:textId="77777777" w:rsidR="00D4056B" w:rsidRPr="00EE00CB" w:rsidRDefault="00D4056B" w:rsidP="00CE5A28">
      <w:pPr>
        <w:pStyle w:val="Default"/>
      </w:pPr>
    </w:p>
    <w:p w14:paraId="4E06A2A9" w14:textId="77777777" w:rsidR="00ED7EC7" w:rsidRDefault="00CE5A28" w:rsidP="00CE5A28">
      <w:pPr>
        <w:pStyle w:val="Default"/>
      </w:pPr>
      <w:r w:rsidRPr="00EE00CB">
        <w:t>Schools will need to determine which members of staff require the additional checks</w:t>
      </w:r>
      <w:r w:rsidR="00ED7EC7">
        <w:t xml:space="preserve">.  </w:t>
      </w:r>
    </w:p>
    <w:p w14:paraId="5FB10B34" w14:textId="77777777" w:rsidR="00ED7EC7" w:rsidRDefault="00ED7EC7" w:rsidP="00CE5A28">
      <w:pPr>
        <w:pStyle w:val="Default"/>
      </w:pPr>
    </w:p>
    <w:p w14:paraId="31982534" w14:textId="4F6F5E02" w:rsidR="00CE5A28" w:rsidRDefault="00ED7EC7" w:rsidP="00CE5A28">
      <w:pPr>
        <w:pStyle w:val="Default"/>
      </w:pPr>
      <w:r>
        <w:t xml:space="preserve">While it is clear that all those working in the settings described above and in the management of the settings are included, it is less clear with regard to other staff in schools who may come into contact with the children in these settings. </w:t>
      </w:r>
      <w:r w:rsidR="00CC3A0D" w:rsidRPr="00EE00CB">
        <w:t>This matter was discussed by the Education Sub Group of the</w:t>
      </w:r>
      <w:r w:rsidR="00BF42FA">
        <w:t xml:space="preserve"> Croydon</w:t>
      </w:r>
      <w:r w:rsidR="00CC3A0D" w:rsidRPr="00EE00CB">
        <w:t xml:space="preserve"> LSCB, and they h</w:t>
      </w:r>
      <w:r w:rsidR="00E27EAD">
        <w:t>ave proposed that the inte</w:t>
      </w:r>
      <w:r w:rsidR="00BF42FA">
        <w:t>n</w:t>
      </w:r>
      <w:r w:rsidR="00E27EAD">
        <w:t>sity</w:t>
      </w:r>
      <w:r w:rsidR="00CC3A0D" w:rsidRPr="00EE00CB">
        <w:t xml:space="preserve"> and frequency tests currently used to determine whether DBS checks are required should be </w:t>
      </w:r>
      <w:r w:rsidR="005602A3" w:rsidRPr="00EE00CB">
        <w:t>used to assess which members of staff require checks</w:t>
      </w:r>
      <w:r w:rsidR="00BD2DBE" w:rsidRPr="00EE00CB">
        <w:t xml:space="preserve"> under the c</w:t>
      </w:r>
      <w:r w:rsidR="00D757BC">
        <w:t>hildcare disqualification regulations</w:t>
      </w:r>
      <w:r w:rsidR="00BD2DBE" w:rsidRPr="00EE00CB">
        <w:t>.</w:t>
      </w:r>
    </w:p>
    <w:p w14:paraId="44D59B35" w14:textId="77777777" w:rsidR="000E4879" w:rsidRDefault="000E4879" w:rsidP="00CE5A28">
      <w:pPr>
        <w:pStyle w:val="Default"/>
      </w:pPr>
    </w:p>
    <w:p w14:paraId="51B00D81" w14:textId="3B96A08E" w:rsidR="000E4879" w:rsidRDefault="000E4879" w:rsidP="00CE5A28">
      <w:pPr>
        <w:pStyle w:val="Default"/>
      </w:pPr>
      <w:r>
        <w:t>Schools are reminded that they should be proportionate in their response to the legislation and statutory guidance, and not undertake checks for staff for whom it is not relevant.</w:t>
      </w:r>
    </w:p>
    <w:p w14:paraId="541610D0" w14:textId="77777777" w:rsidR="00220AD2" w:rsidRDefault="00220AD2" w:rsidP="00CE5A28">
      <w:pPr>
        <w:pStyle w:val="Default"/>
      </w:pPr>
    </w:p>
    <w:p w14:paraId="6D8FD0C1" w14:textId="5F09CFE9" w:rsidR="00220AD2" w:rsidRDefault="00220AD2" w:rsidP="00CE5A28">
      <w:pPr>
        <w:pStyle w:val="Default"/>
      </w:pPr>
      <w:r>
        <w:lastRenderedPageBreak/>
        <w:t>Schools can decide how to obtain information from their staff in order to demonstrate that they have complied with the legislation.  One option is to use a declaration form.</w:t>
      </w:r>
    </w:p>
    <w:p w14:paraId="728E0544" w14:textId="77777777" w:rsidR="00220AD2" w:rsidRDefault="00220AD2" w:rsidP="00CE5A28">
      <w:pPr>
        <w:pStyle w:val="Default"/>
      </w:pPr>
    </w:p>
    <w:p w14:paraId="4D6CE4FC" w14:textId="6A3900C1" w:rsidR="00220AD2" w:rsidRDefault="00220AD2" w:rsidP="00CE5A28">
      <w:pPr>
        <w:pStyle w:val="Default"/>
      </w:pPr>
      <w:r>
        <w:t>Schools will need to undertake an annual check for relevant staff and include the check as part of the recruitment process where appropriate.</w:t>
      </w:r>
    </w:p>
    <w:p w14:paraId="27DEC8E0" w14:textId="77777777" w:rsidR="00220AD2" w:rsidRDefault="00220AD2" w:rsidP="00CE5A28">
      <w:pPr>
        <w:pStyle w:val="Default"/>
      </w:pPr>
    </w:p>
    <w:p w14:paraId="28CD0E45" w14:textId="0C2624FF" w:rsidR="00220AD2" w:rsidRPr="00EE00CB" w:rsidRDefault="00220AD2" w:rsidP="00CE5A28">
      <w:pPr>
        <w:pStyle w:val="Default"/>
      </w:pPr>
      <w:r>
        <w:t>Further advice, and forms, will be available from the school’s HR provider.</w:t>
      </w:r>
    </w:p>
    <w:p w14:paraId="3A855647" w14:textId="77777777" w:rsidR="00EE00CB" w:rsidRPr="00EE00CB" w:rsidRDefault="00EE00CB" w:rsidP="00CE5A28">
      <w:pPr>
        <w:pStyle w:val="Default"/>
      </w:pPr>
    </w:p>
    <w:p w14:paraId="5A087E33" w14:textId="77777777" w:rsidR="00EE2C24" w:rsidRPr="00EE00CB" w:rsidRDefault="00EE2C24" w:rsidP="00CE5A28">
      <w:pPr>
        <w:pStyle w:val="Default"/>
      </w:pPr>
    </w:p>
    <w:p w14:paraId="75029A26" w14:textId="77777777" w:rsidR="00CE5A28" w:rsidRPr="00EE00CB" w:rsidRDefault="00CE5A28" w:rsidP="00CE5A28">
      <w:pPr>
        <w:spacing w:after="0" w:line="240" w:lineRule="auto"/>
        <w:rPr>
          <w:rFonts w:ascii="Arial" w:hAnsi="Arial" w:cs="Arial"/>
          <w:sz w:val="24"/>
          <w:szCs w:val="24"/>
        </w:rPr>
      </w:pPr>
    </w:p>
    <w:p w14:paraId="4DACDAC5" w14:textId="77777777" w:rsidR="00EE2C24" w:rsidRPr="00EE2C24" w:rsidRDefault="00EE2C24" w:rsidP="00EE2C24">
      <w:pPr>
        <w:spacing w:after="0" w:line="240" w:lineRule="auto"/>
        <w:rPr>
          <w:rFonts w:ascii="Arial" w:eastAsia="Times New Roman" w:hAnsi="Arial" w:cs="Arial"/>
          <w:b/>
          <w:sz w:val="24"/>
          <w:szCs w:val="24"/>
        </w:rPr>
      </w:pPr>
      <w:r w:rsidRPr="00EE2C24">
        <w:rPr>
          <w:rFonts w:ascii="Arial" w:eastAsia="Times New Roman" w:hAnsi="Arial" w:cs="Arial"/>
          <w:b/>
          <w:sz w:val="24"/>
          <w:szCs w:val="24"/>
        </w:rPr>
        <w:t xml:space="preserve">Disqualified Workers </w:t>
      </w:r>
    </w:p>
    <w:p w14:paraId="02C59A26" w14:textId="16998084" w:rsidR="00EE2C24" w:rsidRPr="00EE2C24" w:rsidRDefault="00EE2C24" w:rsidP="00EE2C24">
      <w:pPr>
        <w:spacing w:before="240" w:after="0" w:line="240" w:lineRule="auto"/>
        <w:rPr>
          <w:rFonts w:ascii="Arial" w:eastAsia="Times New Roman" w:hAnsi="Arial" w:cs="Arial"/>
          <w:sz w:val="24"/>
          <w:szCs w:val="24"/>
        </w:rPr>
      </w:pPr>
      <w:r w:rsidRPr="00EE00CB">
        <w:rPr>
          <w:rFonts w:ascii="Arial" w:eastAsia="Times New Roman" w:hAnsi="Arial" w:cs="Arial"/>
          <w:sz w:val="24"/>
          <w:szCs w:val="24"/>
        </w:rPr>
        <w:t>If the declaration process reveals that someone is disqualified, they</w:t>
      </w:r>
      <w:r w:rsidRPr="00EE2C24">
        <w:rPr>
          <w:rFonts w:ascii="Arial" w:eastAsia="Times New Roman" w:hAnsi="Arial" w:cs="Arial"/>
          <w:sz w:val="24"/>
          <w:szCs w:val="24"/>
        </w:rPr>
        <w:t xml:space="preserve"> c</w:t>
      </w:r>
      <w:r w:rsidRPr="00EE00CB">
        <w:rPr>
          <w:rFonts w:ascii="Arial" w:eastAsia="Times New Roman" w:hAnsi="Arial" w:cs="Arial"/>
          <w:sz w:val="24"/>
          <w:szCs w:val="24"/>
        </w:rPr>
        <w:t xml:space="preserve">an apply to Ofsted for a waiver.  The process is described in the Ofsted document “Applying to waive disqualification” - </w:t>
      </w:r>
      <w:hyperlink r:id="rId10" w:history="1">
        <w:r w:rsidRPr="00EE00CB">
          <w:rPr>
            <w:rFonts w:ascii="Arial" w:eastAsia="Times New Roman" w:hAnsi="Arial" w:cs="Arial"/>
            <w:color w:val="0000FF" w:themeColor="hyperlink"/>
            <w:sz w:val="24"/>
            <w:szCs w:val="24"/>
            <w:u w:val="single"/>
          </w:rPr>
          <w:t>http://www.ofsted.gov.uk/resources/applying-waive-disqualification-early-years-and-childcare-providers</w:t>
        </w:r>
      </w:hyperlink>
    </w:p>
    <w:p w14:paraId="71B74C57" w14:textId="715F30F0" w:rsidR="00EE2C24" w:rsidRDefault="00EE2C24" w:rsidP="00EE2C24">
      <w:pPr>
        <w:spacing w:before="240" w:after="0" w:line="240" w:lineRule="auto"/>
        <w:rPr>
          <w:rFonts w:ascii="Arial" w:eastAsia="Times New Roman" w:hAnsi="Arial" w:cs="Arial"/>
          <w:sz w:val="24"/>
          <w:szCs w:val="24"/>
        </w:rPr>
      </w:pPr>
      <w:r w:rsidRPr="00EE2C24">
        <w:rPr>
          <w:rFonts w:ascii="Arial" w:eastAsia="Times New Roman" w:hAnsi="Arial" w:cs="Arial"/>
          <w:sz w:val="24"/>
          <w:szCs w:val="24"/>
        </w:rPr>
        <w:t xml:space="preserve">Ofsted may grant a full or partial waiver, including a waiver that would allow an individual to work in a relevant school setting.  While a waiver application is under consideration the individual </w:t>
      </w:r>
      <w:r w:rsidRPr="00EE2C24">
        <w:rPr>
          <w:rFonts w:ascii="Arial" w:eastAsia="Times New Roman" w:hAnsi="Arial" w:cs="Arial"/>
          <w:b/>
          <w:sz w:val="24"/>
          <w:szCs w:val="24"/>
        </w:rPr>
        <w:t>must not continue to work in these settings</w:t>
      </w:r>
      <w:r w:rsidRPr="00EE00CB">
        <w:rPr>
          <w:rFonts w:ascii="Arial" w:eastAsia="Times New Roman" w:hAnsi="Arial" w:cs="Arial"/>
          <w:sz w:val="24"/>
          <w:szCs w:val="24"/>
        </w:rPr>
        <w:t xml:space="preserve">, and </w:t>
      </w:r>
      <w:r w:rsidR="00220AD2">
        <w:rPr>
          <w:rFonts w:ascii="Arial" w:eastAsia="Times New Roman" w:hAnsi="Arial" w:cs="Arial"/>
          <w:sz w:val="24"/>
          <w:szCs w:val="24"/>
        </w:rPr>
        <w:t xml:space="preserve">while schools should endeavour to find suitable alternative employment </w:t>
      </w:r>
      <w:r w:rsidR="0000360D">
        <w:rPr>
          <w:rFonts w:ascii="Arial" w:eastAsia="Times New Roman" w:hAnsi="Arial" w:cs="Arial"/>
          <w:sz w:val="24"/>
          <w:szCs w:val="24"/>
        </w:rPr>
        <w:t>while</w:t>
      </w:r>
      <w:r w:rsidR="00220AD2">
        <w:rPr>
          <w:rFonts w:ascii="Arial" w:eastAsia="Times New Roman" w:hAnsi="Arial" w:cs="Arial"/>
          <w:sz w:val="24"/>
          <w:szCs w:val="24"/>
        </w:rPr>
        <w:t xml:space="preserve"> the waiver application process is underway, </w:t>
      </w:r>
      <w:r w:rsidRPr="00EE00CB">
        <w:rPr>
          <w:rFonts w:ascii="Arial" w:eastAsia="Times New Roman" w:hAnsi="Arial" w:cs="Arial"/>
          <w:sz w:val="24"/>
          <w:szCs w:val="24"/>
        </w:rPr>
        <w:t xml:space="preserve">schools </w:t>
      </w:r>
      <w:r w:rsidR="00220AD2">
        <w:rPr>
          <w:rFonts w:ascii="Arial" w:eastAsia="Times New Roman" w:hAnsi="Arial" w:cs="Arial"/>
          <w:sz w:val="24"/>
          <w:szCs w:val="24"/>
        </w:rPr>
        <w:t>may</w:t>
      </w:r>
      <w:r w:rsidRPr="00EE00CB">
        <w:rPr>
          <w:rFonts w:ascii="Arial" w:eastAsia="Times New Roman" w:hAnsi="Arial" w:cs="Arial"/>
          <w:sz w:val="24"/>
          <w:szCs w:val="24"/>
        </w:rPr>
        <w:t xml:space="preserve"> need to suspend members of staff</w:t>
      </w:r>
      <w:r w:rsidR="0000360D">
        <w:rPr>
          <w:rFonts w:ascii="Arial" w:eastAsia="Times New Roman" w:hAnsi="Arial" w:cs="Arial"/>
          <w:sz w:val="24"/>
          <w:szCs w:val="24"/>
        </w:rPr>
        <w:t xml:space="preserve"> </w:t>
      </w:r>
      <w:r w:rsidR="00220AD2">
        <w:rPr>
          <w:rFonts w:ascii="Arial" w:eastAsia="Times New Roman" w:hAnsi="Arial" w:cs="Arial"/>
          <w:sz w:val="24"/>
          <w:szCs w:val="24"/>
        </w:rPr>
        <w:t>during this time.</w:t>
      </w:r>
      <w:r w:rsidR="00EE00CB" w:rsidRPr="00EE00CB">
        <w:rPr>
          <w:rFonts w:ascii="Arial" w:eastAsia="Times New Roman" w:hAnsi="Arial" w:cs="Arial"/>
          <w:sz w:val="24"/>
          <w:szCs w:val="24"/>
        </w:rPr>
        <w:t xml:space="preserve"> Schools should contact their HR provider for further support during this process.</w:t>
      </w:r>
    </w:p>
    <w:p w14:paraId="52C1EBA3" w14:textId="06EABFD0" w:rsidR="00D4056B" w:rsidRDefault="00D4056B" w:rsidP="00EE2C24">
      <w:pPr>
        <w:spacing w:before="240" w:after="0" w:line="240" w:lineRule="auto"/>
        <w:rPr>
          <w:rFonts w:ascii="Arial" w:eastAsia="Times New Roman" w:hAnsi="Arial" w:cs="Arial"/>
          <w:sz w:val="24"/>
          <w:szCs w:val="24"/>
        </w:rPr>
      </w:pPr>
    </w:p>
    <w:p w14:paraId="5F8D26B3" w14:textId="77777777" w:rsidR="00CE5A28" w:rsidRPr="00EE00CB" w:rsidRDefault="00CE5A28" w:rsidP="00CE5A28">
      <w:pPr>
        <w:pStyle w:val="Default"/>
      </w:pPr>
    </w:p>
    <w:p w14:paraId="28CC217E" w14:textId="1678486B" w:rsidR="00CE5A28" w:rsidRDefault="00D4056B" w:rsidP="00CE5A28">
      <w:pPr>
        <w:pStyle w:val="Default"/>
        <w:rPr>
          <w:b/>
        </w:rPr>
      </w:pPr>
      <w:r>
        <w:rPr>
          <w:b/>
        </w:rPr>
        <w:t>Single Central Record</w:t>
      </w:r>
    </w:p>
    <w:p w14:paraId="6165B908" w14:textId="77777777" w:rsidR="00D4056B" w:rsidRDefault="00D4056B" w:rsidP="00CE5A28">
      <w:pPr>
        <w:pStyle w:val="Default"/>
        <w:rPr>
          <w:b/>
        </w:rPr>
      </w:pPr>
    </w:p>
    <w:p w14:paraId="33A1AE8D" w14:textId="6DB1C3A3" w:rsidR="00D4056B" w:rsidRDefault="00D4056B" w:rsidP="00D4056B">
      <w:pPr>
        <w:pStyle w:val="Default"/>
      </w:pPr>
      <w:r>
        <w:t>There is no statutory requirement to make an entry on the schools single central record, but adding a column on the record will provide a mechanism for schools to demonstrate that they have undertaken the check on staff</w:t>
      </w:r>
      <w:r w:rsidR="00220AD2">
        <w:t>.</w:t>
      </w:r>
    </w:p>
    <w:p w14:paraId="1F432366" w14:textId="77777777" w:rsidR="00220AD2" w:rsidRDefault="00220AD2" w:rsidP="00D4056B">
      <w:pPr>
        <w:pStyle w:val="Default"/>
      </w:pPr>
    </w:p>
    <w:p w14:paraId="57AB3E46" w14:textId="6D1A38B8" w:rsidR="00220AD2" w:rsidRDefault="00220AD2" w:rsidP="00D4056B">
      <w:pPr>
        <w:pStyle w:val="Default"/>
        <w:rPr>
          <w:b/>
        </w:rPr>
      </w:pPr>
      <w:r>
        <w:rPr>
          <w:b/>
        </w:rPr>
        <w:t>Ofsted</w:t>
      </w:r>
    </w:p>
    <w:p w14:paraId="5F80D939" w14:textId="77777777" w:rsidR="00220AD2" w:rsidRDefault="00220AD2" w:rsidP="00D4056B">
      <w:pPr>
        <w:pStyle w:val="Default"/>
        <w:rPr>
          <w:b/>
        </w:rPr>
      </w:pPr>
    </w:p>
    <w:p w14:paraId="21FEE2F5" w14:textId="0A68D3B2" w:rsidR="00220AD2" w:rsidRPr="0000360D" w:rsidRDefault="00220AD2" w:rsidP="00D4056B">
      <w:pPr>
        <w:pStyle w:val="Default"/>
      </w:pPr>
      <w:r>
        <w:t>Ofsted inspectors have been asked to check that schools are fulfilling their obligations under these regulations as part of the inspection of safeguarding.</w:t>
      </w:r>
    </w:p>
    <w:sectPr w:rsidR="00220AD2" w:rsidRPr="000036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3D0A36"/>
    <w:multiLevelType w:val="hybridMultilevel"/>
    <w:tmpl w:val="F154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A61A6D"/>
    <w:multiLevelType w:val="hybridMultilevel"/>
    <w:tmpl w:val="50F89996"/>
    <w:lvl w:ilvl="0" w:tplc="08090001">
      <w:start w:val="1"/>
      <w:numFmt w:val="bullet"/>
      <w:lvlText w:val=""/>
      <w:lvlJc w:val="left"/>
      <w:pPr>
        <w:ind w:left="720" w:hanging="360"/>
      </w:pPr>
      <w:rPr>
        <w:rFonts w:ascii="Symbol" w:hAnsi="Symbol" w:hint="default"/>
      </w:rPr>
    </w:lvl>
    <w:lvl w:ilvl="1" w:tplc="B5261E4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AE58FC"/>
    <w:multiLevelType w:val="hybridMultilevel"/>
    <w:tmpl w:val="2A2A104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66BF0920"/>
    <w:multiLevelType w:val="hybridMultilevel"/>
    <w:tmpl w:val="7A20B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B8642A"/>
    <w:multiLevelType w:val="hybridMultilevel"/>
    <w:tmpl w:val="E1EC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7F"/>
    <w:rsid w:val="0000360D"/>
    <w:rsid w:val="000E4879"/>
    <w:rsid w:val="000E4A6F"/>
    <w:rsid w:val="000E4B45"/>
    <w:rsid w:val="001E5EAE"/>
    <w:rsid w:val="001E69FF"/>
    <w:rsid w:val="00220AD2"/>
    <w:rsid w:val="00322476"/>
    <w:rsid w:val="0038325B"/>
    <w:rsid w:val="00531C7E"/>
    <w:rsid w:val="005602A3"/>
    <w:rsid w:val="00725A4B"/>
    <w:rsid w:val="009E647F"/>
    <w:rsid w:val="00A174FD"/>
    <w:rsid w:val="00A9660F"/>
    <w:rsid w:val="00BD2DBE"/>
    <w:rsid w:val="00BF42FA"/>
    <w:rsid w:val="00CA0832"/>
    <w:rsid w:val="00CC3A0D"/>
    <w:rsid w:val="00CE5A28"/>
    <w:rsid w:val="00D4056B"/>
    <w:rsid w:val="00D757BC"/>
    <w:rsid w:val="00D81029"/>
    <w:rsid w:val="00E27EAD"/>
    <w:rsid w:val="00E55B76"/>
    <w:rsid w:val="00ED48D3"/>
    <w:rsid w:val="00ED7EC7"/>
    <w:rsid w:val="00EE00CB"/>
    <w:rsid w:val="00EE2C24"/>
    <w:rsid w:val="00F70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F9DB"/>
  <w15:docId w15:val="{FA5712F9-3B38-46A3-9175-B2CF98E9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5A2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E5A28"/>
    <w:rPr>
      <w:color w:val="0000FF" w:themeColor="hyperlink"/>
      <w:u w:val="single"/>
    </w:rPr>
  </w:style>
  <w:style w:type="character" w:styleId="CommentReference">
    <w:name w:val="annotation reference"/>
    <w:basedOn w:val="DefaultParagraphFont"/>
    <w:uiPriority w:val="99"/>
    <w:semiHidden/>
    <w:unhideWhenUsed/>
    <w:rsid w:val="00D4056B"/>
    <w:rPr>
      <w:sz w:val="16"/>
      <w:szCs w:val="16"/>
    </w:rPr>
  </w:style>
  <w:style w:type="paragraph" w:styleId="CommentText">
    <w:name w:val="annotation text"/>
    <w:basedOn w:val="Normal"/>
    <w:link w:val="CommentTextChar"/>
    <w:uiPriority w:val="99"/>
    <w:semiHidden/>
    <w:unhideWhenUsed/>
    <w:rsid w:val="00D4056B"/>
    <w:pPr>
      <w:spacing w:line="240" w:lineRule="auto"/>
    </w:pPr>
    <w:rPr>
      <w:sz w:val="20"/>
      <w:szCs w:val="20"/>
    </w:rPr>
  </w:style>
  <w:style w:type="character" w:customStyle="1" w:styleId="CommentTextChar">
    <w:name w:val="Comment Text Char"/>
    <w:basedOn w:val="DefaultParagraphFont"/>
    <w:link w:val="CommentText"/>
    <w:uiPriority w:val="99"/>
    <w:semiHidden/>
    <w:rsid w:val="00D4056B"/>
    <w:rPr>
      <w:sz w:val="20"/>
      <w:szCs w:val="20"/>
    </w:rPr>
  </w:style>
  <w:style w:type="paragraph" w:styleId="CommentSubject">
    <w:name w:val="annotation subject"/>
    <w:basedOn w:val="CommentText"/>
    <w:next w:val="CommentText"/>
    <w:link w:val="CommentSubjectChar"/>
    <w:uiPriority w:val="99"/>
    <w:semiHidden/>
    <w:unhideWhenUsed/>
    <w:rsid w:val="00D4056B"/>
    <w:rPr>
      <w:b/>
      <w:bCs/>
    </w:rPr>
  </w:style>
  <w:style w:type="character" w:customStyle="1" w:styleId="CommentSubjectChar">
    <w:name w:val="Comment Subject Char"/>
    <w:basedOn w:val="CommentTextChar"/>
    <w:link w:val="CommentSubject"/>
    <w:uiPriority w:val="99"/>
    <w:semiHidden/>
    <w:rsid w:val="00D4056B"/>
    <w:rPr>
      <w:b/>
      <w:bCs/>
      <w:sz w:val="20"/>
      <w:szCs w:val="20"/>
    </w:rPr>
  </w:style>
  <w:style w:type="paragraph" w:styleId="BalloonText">
    <w:name w:val="Balloon Text"/>
    <w:basedOn w:val="Normal"/>
    <w:link w:val="BalloonTextChar"/>
    <w:uiPriority w:val="99"/>
    <w:semiHidden/>
    <w:unhideWhenUsed/>
    <w:rsid w:val="00D40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ofsted.gov.uk/resources/applying-waive-disqualification-early-years-and-childcare-providers" TargetMode="External"/><Relationship Id="rId4" Type="http://schemas.openxmlformats.org/officeDocument/2006/relationships/customXml" Target="../customXml/item4.xml"/><Relationship Id="rId9" Type="http://schemas.openxmlformats.org/officeDocument/2006/relationships/hyperlink" Target="https://www.gov.uk/government/uploads/system/uploads/attachment_data/file/414345/disqual_stat-guidance_Feb_15__3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1c2f45cb913413195fefa0ed1a24d84 xmlns="299e9bb1-c380-4086-bad8-d8471915ec23">
      <Terms xmlns="http://schemas.microsoft.com/office/infopath/2007/PartnerControls"/>
    </l1c2f45cb913413195fefa0ed1a24d84>
    <DocumentDescription xmlns="6cbf4a9c-2aa7-49a7-8faa-850bdb981c11">Advice</DocumentDescription>
    <TaxKeywordTaxHTField xmlns="e4ee1351-6712-4df0-b39f-026aba693b5d">
      <Terms xmlns="http://schemas.microsoft.com/office/infopath/2007/PartnerControls"/>
    </TaxKeywordTaxHTField>
    <DocumentAuthor xmlns="6cbf4a9c-2aa7-49a7-8faa-850bdb981c11">
      <UserInfo>
        <DisplayName/>
        <AccountId xsi:nil="true"/>
        <AccountType/>
      </UserInfo>
    </DocumentAuthor>
    <TaxCatchAll xmlns="e4ee1351-6712-4df0-b39f-026aba693b5d">
      <Value>1</Value>
    </TaxCatchAll>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WCR</TermName>
          <TermId xmlns="http://schemas.microsoft.com/office/infopath/2007/PartnerControls">2ab9c07f-c744-4db2-a3fe-32655e4af0c6</TermId>
        </TermInfo>
      </Terms>
    </febcb389c47c4530afe6acfa103de16c>
    <ProtectiveClassification xmlns="6cbf4a9c-2aa7-49a7-8faa-850bdb981c11">NOT CLASSIFIED</Protective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B9D8DEAE9E584CA31A9E9269FE3050" ma:contentTypeVersion="15" ma:contentTypeDescription="Create a new document." ma:contentTypeScope="" ma:versionID="5a8445b58396906c4af2f529116d2ae2">
  <xsd:schema xmlns:xsd="http://www.w3.org/2001/XMLSchema" xmlns:xs="http://www.w3.org/2001/XMLSchema" xmlns:p="http://schemas.microsoft.com/office/2006/metadata/properties" xmlns:ns2="6cbf4a9c-2aa7-49a7-8faa-850bdb981c11" xmlns:ns3="e4ee1351-6712-4df0-b39f-026aba693b5d" xmlns:ns4="299e9bb1-c380-4086-bad8-d8471915ec23" targetNamespace="http://schemas.microsoft.com/office/2006/metadata/properties" ma:root="true" ma:fieldsID="1eb3abc993b81e711229366b225e45b4" ns2:_="" ns3:_="" ns4:_="">
    <xsd:import namespace="6cbf4a9c-2aa7-49a7-8faa-850bdb981c11"/>
    <xsd:import namespace="e4ee1351-6712-4df0-b39f-026aba693b5d"/>
    <xsd:import namespace="299e9bb1-c380-4086-bad8-d8471915ec23"/>
    <xsd:element name="properties">
      <xsd:complexType>
        <xsd:sequence>
          <xsd:element name="documentManagement">
            <xsd:complexType>
              <xsd:all>
                <xsd:element ref="ns2:DocumentDescription"/>
                <xsd:element ref="ns2:DocumentAuthor" minOccurs="0"/>
                <xsd:element ref="ns2:ProtectiveClassification"/>
                <xsd:element ref="ns3:TaxCatchAll" minOccurs="0"/>
                <xsd:element ref="ns3:TaxCatchAllLabel" minOccurs="0"/>
                <xsd:element ref="ns3:febcb389c47c4530afe6acfa103de16c" minOccurs="0"/>
                <xsd:element ref="ns4:l1c2f45cb913413195fefa0ed1a24d84"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f4a9c-2aa7-49a7-8faa-850bdb981c11" elementFormDefault="qualified">
    <xsd:import namespace="http://schemas.microsoft.com/office/2006/documentManagement/types"/>
    <xsd:import namespace="http://schemas.microsoft.com/office/infopath/2007/PartnerControls"/>
    <xsd:element name="DocumentDescription" ma:index="2" ma:displayName="Document Description" ma:internalName="DocumentDescription" ma:readOnly="false">
      <xsd:simpleType>
        <xsd:restriction base="dms:Note">
          <xsd:maxLength value="255"/>
        </xsd:restriction>
      </xsd:simpleType>
    </xsd:element>
    <xsd:element name="DocumentAuthor" ma:index="3"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3b9c4873-3f8f-427a-b7f2-a978088e7292}" ma:internalName="TaxCatchAll" ma:showField="CatchAllData" ma:web="6cbf4a9c-2aa7-49a7-8faa-850bdb981c1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3b9c4873-3f8f-427a-b7f2-a978088e7292}" ma:internalName="TaxCatchAllLabel" ma:readOnly="true" ma:showField="CatchAllDataLabel" ma:web="6cbf4a9c-2aa7-49a7-8faa-850bdb981c11">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ma:taxonomy="true" ma:internalName="febcb389c47c4530afe6acfa103de16c" ma:taxonomyFieldName="OrganisationalUnit" ma:displayName="Organisational Unit" ma:readOnly="false"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9b920bb-4f15-4fae-9738-82eeb8e0e1a0"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86C6F6-305F-4D53-935A-C6BC9489CE4F}">
  <ds:schemaRefs>
    <ds:schemaRef ds:uri="http://purl.org/dc/elements/1.1/"/>
    <ds:schemaRef ds:uri="http://schemas.microsoft.com/office/2006/metadata/properties"/>
    <ds:schemaRef ds:uri="6cbf4a9c-2aa7-49a7-8faa-850bdb981c11"/>
    <ds:schemaRef ds:uri="e4ee1351-6712-4df0-b39f-026aba693b5d"/>
    <ds:schemaRef ds:uri="http://purl.org/dc/terms/"/>
    <ds:schemaRef ds:uri="http://schemas.openxmlformats.org/package/2006/metadata/core-properties"/>
    <ds:schemaRef ds:uri="http://schemas.microsoft.com/office/2006/documentManagement/types"/>
    <ds:schemaRef ds:uri="299e9bb1-c380-4086-bad8-d8471915ec2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C5103A6-004A-4BCC-BE3D-2B4DA589B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f4a9c-2aa7-49a7-8faa-850bdb981c11"/>
    <ds:schemaRef ds:uri="e4ee1351-6712-4df0-b39f-026aba693b5d"/>
    <ds:schemaRef ds:uri="299e9bb1-c380-4086-bad8-d8471915e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E746AF-E86B-4ED3-9F99-BB4A740F4A1C}">
  <ds:schemaRefs>
    <ds:schemaRef ds:uri="Microsoft.SharePoint.Taxonomy.ContentTypeSync"/>
  </ds:schemaRefs>
</ds:datastoreItem>
</file>

<file path=customXml/itemProps4.xml><?xml version="1.0" encoding="utf-8"?>
<ds:datastoreItem xmlns:ds="http://schemas.openxmlformats.org/officeDocument/2006/customXml" ds:itemID="{373B2244-A07C-42EB-912E-A835D41797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London Borough of Croydon</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Brearley, Catherine</dc:creator>
  <cp:keywords/>
  <dc:description/>
  <cp:lastModifiedBy>Thomas Scrace</cp:lastModifiedBy>
  <cp:revision>2</cp:revision>
  <dcterms:created xsi:type="dcterms:W3CDTF">2015-04-16T10:08:00Z</dcterms:created>
  <dcterms:modified xsi:type="dcterms:W3CDTF">2015-04-16T10:08:00Z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0x0101002FB9D8DEAE9E584CA31A9E9269FE3050</vt:lpwstr>
  </property>
  <property fmtid="{D5CDD505-2E9C-101B-9397-08002B2CF9AE}" pid="3" name="TaxKeyword">
    <vt:lpwstr/>
  </property>
  <property fmtid="{D5CDD505-2E9C-101B-9397-08002B2CF9AE}" pid="4" name="OrganisationalUnit">
    <vt:lpwstr>1;#WCR|2ab9c07f-c744-4db2-a3fe-32655e4af0c6</vt:lpwstr>
  </property>
</Properties>
</file>