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68"/>
        <w:tblW w:w="0" w:type="auto"/>
        <w:tblLayout w:type="fixed"/>
        <w:tblCellMar>
          <w:left w:w="163" w:type="dxa"/>
          <w:right w:w="163" w:type="dxa"/>
        </w:tblCellMar>
        <w:tblLook w:val="0000" w:firstRow="0" w:lastRow="0" w:firstColumn="0" w:lastColumn="0" w:noHBand="0" w:noVBand="0"/>
      </w:tblPr>
      <w:tblGrid>
        <w:gridCol w:w="828"/>
        <w:gridCol w:w="8198"/>
      </w:tblGrid>
      <w:tr w:rsidR="003E0A4F" w:rsidRPr="001C7B14" w14:paraId="2C0B4CF1" w14:textId="77777777" w:rsidTr="003503DA">
        <w:trPr>
          <w:trHeight w:val="751"/>
        </w:trPr>
        <w:tc>
          <w:tcPr>
            <w:tcW w:w="828" w:type="dxa"/>
            <w:tcBorders>
              <w:top w:val="double" w:sz="7" w:space="0" w:color="000000"/>
              <w:left w:val="double" w:sz="7" w:space="0" w:color="000000"/>
              <w:bottom w:val="double" w:sz="7" w:space="0" w:color="000000"/>
              <w:right w:val="single" w:sz="6" w:space="0" w:color="FFFFFF"/>
            </w:tcBorders>
            <w:shd w:val="pct10" w:color="000000" w:fill="FFFFFF"/>
            <w:vAlign w:val="center"/>
          </w:tcPr>
          <w:p w14:paraId="272AF60F" w14:textId="77777777" w:rsidR="003E0A4F" w:rsidRPr="001C7B14" w:rsidRDefault="003E0A4F" w:rsidP="003503DA">
            <w:pPr>
              <w:tabs>
                <w:tab w:val="center" w:pos="251"/>
              </w:tabs>
              <w:spacing w:after="58"/>
              <w:jc w:val="center"/>
              <w:rPr>
                <w:b/>
                <w:szCs w:val="24"/>
              </w:rPr>
            </w:pPr>
            <w:bookmarkStart w:id="0" w:name="_GoBack"/>
            <w:bookmarkEnd w:id="0"/>
            <w:r w:rsidRPr="001C7B14">
              <w:rPr>
                <w:b/>
                <w:szCs w:val="24"/>
              </w:rPr>
              <w:t>2</w:t>
            </w:r>
            <w:r>
              <w:rPr>
                <w:b/>
                <w:szCs w:val="24"/>
              </w:rPr>
              <w:t>b</w:t>
            </w:r>
            <w:r w:rsidRPr="001C7B14">
              <w:rPr>
                <w:b/>
                <w:szCs w:val="24"/>
              </w:rPr>
              <w:t>.</w:t>
            </w:r>
          </w:p>
        </w:tc>
        <w:tc>
          <w:tcPr>
            <w:tcW w:w="8198" w:type="dxa"/>
            <w:tcBorders>
              <w:top w:val="double" w:sz="7" w:space="0" w:color="000000"/>
              <w:left w:val="double" w:sz="7" w:space="0" w:color="000000"/>
              <w:bottom w:val="double" w:sz="7" w:space="0" w:color="000000"/>
              <w:right w:val="double" w:sz="7" w:space="0" w:color="000000"/>
            </w:tcBorders>
            <w:shd w:val="pct10" w:color="000000" w:fill="FFFFFF"/>
            <w:vAlign w:val="center"/>
          </w:tcPr>
          <w:p w14:paraId="362E5F50" w14:textId="77777777" w:rsidR="003E0A4F" w:rsidRPr="001C7B14" w:rsidRDefault="003E0A4F" w:rsidP="003503DA">
            <w:pPr>
              <w:tabs>
                <w:tab w:val="center" w:pos="3936"/>
              </w:tabs>
              <w:spacing w:after="58"/>
              <w:jc w:val="center"/>
              <w:rPr>
                <w:b/>
                <w:szCs w:val="24"/>
              </w:rPr>
            </w:pPr>
            <w:r w:rsidRPr="001C7B14">
              <w:rPr>
                <w:b/>
                <w:szCs w:val="24"/>
              </w:rPr>
              <w:t>RECRUITMENT &amp; SELECTION</w:t>
            </w:r>
            <w:r>
              <w:rPr>
                <w:b/>
                <w:szCs w:val="24"/>
              </w:rPr>
              <w:t xml:space="preserve"> PROCEDURE &amp; GUIDANCE</w:t>
            </w:r>
          </w:p>
        </w:tc>
      </w:tr>
    </w:tbl>
    <w:p w14:paraId="48937AF7" w14:textId="77777777" w:rsidR="003E0A4F" w:rsidRPr="00C056C7" w:rsidRDefault="003E0A4F" w:rsidP="003E0A4F">
      <w:pPr>
        <w:pStyle w:val="ListParagraph"/>
        <w:rPr>
          <w:lang w:val="en-GB"/>
        </w:rPr>
      </w:pPr>
    </w:p>
    <w:sdt>
      <w:sdtPr>
        <w:rPr>
          <w:rFonts w:ascii="Arial" w:eastAsia="Times New Roman" w:hAnsi="Arial" w:cs="Times New Roman"/>
          <w:snapToGrid w:val="0"/>
          <w:color w:val="auto"/>
          <w:sz w:val="24"/>
          <w:szCs w:val="20"/>
        </w:rPr>
        <w:id w:val="-1554381363"/>
        <w:docPartObj>
          <w:docPartGallery w:val="Table of Contents"/>
          <w:docPartUnique/>
        </w:docPartObj>
      </w:sdtPr>
      <w:sdtEndPr>
        <w:rPr>
          <w:b/>
          <w:bCs/>
          <w:noProof/>
        </w:rPr>
      </w:sdtEndPr>
      <w:sdtContent>
        <w:p w14:paraId="5CE11F29" w14:textId="77777777" w:rsidR="003E0A4F" w:rsidRPr="003E0A4F" w:rsidRDefault="003E0A4F" w:rsidP="003E0A4F">
          <w:pPr>
            <w:pStyle w:val="TOCHeading"/>
            <w:jc w:val="center"/>
            <w:rPr>
              <w:rFonts w:ascii="Arial" w:hAnsi="Arial" w:cs="Arial"/>
              <w:b/>
              <w:color w:val="auto"/>
              <w:u w:val="single"/>
            </w:rPr>
          </w:pPr>
          <w:r w:rsidRPr="003E0A4F">
            <w:rPr>
              <w:rFonts w:ascii="Arial" w:hAnsi="Arial" w:cs="Arial"/>
              <w:b/>
              <w:color w:val="auto"/>
              <w:u w:val="single"/>
            </w:rPr>
            <w:t>Contents</w:t>
          </w:r>
        </w:p>
        <w:p w14:paraId="43754209" w14:textId="77777777" w:rsidR="003E0A4F" w:rsidRPr="003E0A4F" w:rsidRDefault="003E0A4F" w:rsidP="003E0A4F"/>
        <w:p w14:paraId="57C3E5FA" w14:textId="77777777" w:rsidR="00EE04DC" w:rsidRDefault="003E0A4F">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r>
            <w:fldChar w:fldCharType="begin"/>
          </w:r>
          <w:r>
            <w:instrText xml:space="preserve"> TOC \o "1-3" \h \z \u </w:instrText>
          </w:r>
          <w:r>
            <w:fldChar w:fldCharType="separate"/>
          </w:r>
          <w:hyperlink w:anchor="_Toc57889558" w:history="1">
            <w:r w:rsidR="00EE04DC" w:rsidRPr="008E334B">
              <w:rPr>
                <w:rStyle w:val="Hyperlink"/>
                <w:noProof/>
              </w:rPr>
              <w:t>1.</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Principles</w:t>
            </w:r>
            <w:r w:rsidR="00EE04DC">
              <w:rPr>
                <w:noProof/>
                <w:webHidden/>
              </w:rPr>
              <w:tab/>
            </w:r>
            <w:r w:rsidR="00EE04DC">
              <w:rPr>
                <w:noProof/>
                <w:webHidden/>
              </w:rPr>
              <w:fldChar w:fldCharType="begin"/>
            </w:r>
            <w:r w:rsidR="00EE04DC">
              <w:rPr>
                <w:noProof/>
                <w:webHidden/>
              </w:rPr>
              <w:instrText xml:space="preserve"> PAGEREF _Toc57889558 \h </w:instrText>
            </w:r>
            <w:r w:rsidR="00EE04DC">
              <w:rPr>
                <w:noProof/>
                <w:webHidden/>
              </w:rPr>
            </w:r>
            <w:r w:rsidR="00EE04DC">
              <w:rPr>
                <w:noProof/>
                <w:webHidden/>
              </w:rPr>
              <w:fldChar w:fldCharType="separate"/>
            </w:r>
            <w:r w:rsidR="002E44EE">
              <w:rPr>
                <w:noProof/>
                <w:webHidden/>
              </w:rPr>
              <w:t>1</w:t>
            </w:r>
            <w:r w:rsidR="00EE04DC">
              <w:rPr>
                <w:noProof/>
                <w:webHidden/>
              </w:rPr>
              <w:fldChar w:fldCharType="end"/>
            </w:r>
          </w:hyperlink>
        </w:p>
        <w:p w14:paraId="115A7A65"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59" w:history="1">
            <w:r w:rsidR="00EE04DC" w:rsidRPr="008E334B">
              <w:rPr>
                <w:rStyle w:val="Hyperlink"/>
                <w:rFonts w:cs="Arial"/>
                <w:bCs/>
                <w:noProof/>
              </w:rPr>
              <w:t>2.</w:t>
            </w:r>
            <w:r w:rsidR="00EE04DC">
              <w:rPr>
                <w:rFonts w:asciiTheme="minorHAnsi" w:eastAsiaTheme="minorEastAsia" w:hAnsiTheme="minorHAnsi" w:cstheme="minorBidi"/>
                <w:noProof/>
                <w:snapToGrid/>
                <w:sz w:val="22"/>
                <w:szCs w:val="22"/>
                <w:lang w:val="en-GB" w:eastAsia="en-GB"/>
              </w:rPr>
              <w:tab/>
            </w:r>
            <w:r w:rsidR="00EE04DC" w:rsidRPr="008E334B">
              <w:rPr>
                <w:rStyle w:val="Hyperlink"/>
                <w:rFonts w:cs="Arial"/>
                <w:bCs/>
                <w:noProof/>
              </w:rPr>
              <w:t>Identifying a vacancy</w:t>
            </w:r>
            <w:r w:rsidR="00EE04DC">
              <w:rPr>
                <w:noProof/>
                <w:webHidden/>
              </w:rPr>
              <w:tab/>
            </w:r>
            <w:r w:rsidR="00EE04DC">
              <w:rPr>
                <w:noProof/>
                <w:webHidden/>
              </w:rPr>
              <w:fldChar w:fldCharType="begin"/>
            </w:r>
            <w:r w:rsidR="00EE04DC">
              <w:rPr>
                <w:noProof/>
                <w:webHidden/>
              </w:rPr>
              <w:instrText xml:space="preserve"> PAGEREF _Toc57889559 \h </w:instrText>
            </w:r>
            <w:r w:rsidR="00EE04DC">
              <w:rPr>
                <w:noProof/>
                <w:webHidden/>
              </w:rPr>
            </w:r>
            <w:r w:rsidR="00EE04DC">
              <w:rPr>
                <w:noProof/>
                <w:webHidden/>
              </w:rPr>
              <w:fldChar w:fldCharType="separate"/>
            </w:r>
            <w:r w:rsidR="002E44EE">
              <w:rPr>
                <w:noProof/>
                <w:webHidden/>
              </w:rPr>
              <w:t>2</w:t>
            </w:r>
            <w:r w:rsidR="00EE04DC">
              <w:rPr>
                <w:noProof/>
                <w:webHidden/>
              </w:rPr>
              <w:fldChar w:fldCharType="end"/>
            </w:r>
          </w:hyperlink>
        </w:p>
        <w:p w14:paraId="57162E9C"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0" w:history="1">
            <w:r w:rsidR="00EE04DC" w:rsidRPr="008E334B">
              <w:rPr>
                <w:rStyle w:val="Hyperlink"/>
                <w:noProof/>
              </w:rPr>
              <w:t>3.</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Vacancy authorisation</w:t>
            </w:r>
            <w:r w:rsidR="00EE04DC">
              <w:rPr>
                <w:noProof/>
                <w:webHidden/>
              </w:rPr>
              <w:tab/>
            </w:r>
            <w:r w:rsidR="00EE04DC">
              <w:rPr>
                <w:noProof/>
                <w:webHidden/>
              </w:rPr>
              <w:fldChar w:fldCharType="begin"/>
            </w:r>
            <w:r w:rsidR="00EE04DC">
              <w:rPr>
                <w:noProof/>
                <w:webHidden/>
              </w:rPr>
              <w:instrText xml:space="preserve"> PAGEREF _Toc57889560 \h </w:instrText>
            </w:r>
            <w:r w:rsidR="00EE04DC">
              <w:rPr>
                <w:noProof/>
                <w:webHidden/>
              </w:rPr>
            </w:r>
            <w:r w:rsidR="00EE04DC">
              <w:rPr>
                <w:noProof/>
                <w:webHidden/>
              </w:rPr>
              <w:fldChar w:fldCharType="separate"/>
            </w:r>
            <w:r w:rsidR="002E44EE">
              <w:rPr>
                <w:noProof/>
                <w:webHidden/>
              </w:rPr>
              <w:t>2</w:t>
            </w:r>
            <w:r w:rsidR="00EE04DC">
              <w:rPr>
                <w:noProof/>
                <w:webHidden/>
              </w:rPr>
              <w:fldChar w:fldCharType="end"/>
            </w:r>
          </w:hyperlink>
        </w:p>
        <w:p w14:paraId="0907002D"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1" w:history="1">
            <w:r w:rsidR="00EE04DC" w:rsidRPr="008E334B">
              <w:rPr>
                <w:rStyle w:val="Hyperlink"/>
                <w:noProof/>
              </w:rPr>
              <w:t>4.</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Identify who will be carrying out the selection/recruitment process</w:t>
            </w:r>
            <w:r w:rsidR="00EE04DC">
              <w:rPr>
                <w:noProof/>
                <w:webHidden/>
              </w:rPr>
              <w:tab/>
            </w:r>
            <w:r w:rsidR="00EE04DC">
              <w:rPr>
                <w:noProof/>
                <w:webHidden/>
              </w:rPr>
              <w:fldChar w:fldCharType="begin"/>
            </w:r>
            <w:r w:rsidR="00EE04DC">
              <w:rPr>
                <w:noProof/>
                <w:webHidden/>
              </w:rPr>
              <w:instrText xml:space="preserve"> PAGEREF _Toc57889561 \h </w:instrText>
            </w:r>
            <w:r w:rsidR="00EE04DC">
              <w:rPr>
                <w:noProof/>
                <w:webHidden/>
              </w:rPr>
            </w:r>
            <w:r w:rsidR="00EE04DC">
              <w:rPr>
                <w:noProof/>
                <w:webHidden/>
              </w:rPr>
              <w:fldChar w:fldCharType="separate"/>
            </w:r>
            <w:r w:rsidR="002E44EE">
              <w:rPr>
                <w:noProof/>
                <w:webHidden/>
              </w:rPr>
              <w:t>3</w:t>
            </w:r>
            <w:r w:rsidR="00EE04DC">
              <w:rPr>
                <w:noProof/>
                <w:webHidden/>
              </w:rPr>
              <w:fldChar w:fldCharType="end"/>
            </w:r>
          </w:hyperlink>
        </w:p>
        <w:p w14:paraId="6C9E683B"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2" w:history="1">
            <w:r w:rsidR="00EE04DC" w:rsidRPr="008E334B">
              <w:rPr>
                <w:rStyle w:val="Hyperlink"/>
                <w:noProof/>
              </w:rPr>
              <w:t>5.</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Draw up Job Description and Person Specification</w:t>
            </w:r>
            <w:r w:rsidR="00EE04DC">
              <w:rPr>
                <w:noProof/>
                <w:webHidden/>
              </w:rPr>
              <w:tab/>
            </w:r>
            <w:r w:rsidR="00EE04DC">
              <w:rPr>
                <w:noProof/>
                <w:webHidden/>
              </w:rPr>
              <w:fldChar w:fldCharType="begin"/>
            </w:r>
            <w:r w:rsidR="00EE04DC">
              <w:rPr>
                <w:noProof/>
                <w:webHidden/>
              </w:rPr>
              <w:instrText xml:space="preserve"> PAGEREF _Toc57889562 \h </w:instrText>
            </w:r>
            <w:r w:rsidR="00EE04DC">
              <w:rPr>
                <w:noProof/>
                <w:webHidden/>
              </w:rPr>
            </w:r>
            <w:r w:rsidR="00EE04DC">
              <w:rPr>
                <w:noProof/>
                <w:webHidden/>
              </w:rPr>
              <w:fldChar w:fldCharType="separate"/>
            </w:r>
            <w:r w:rsidR="002E44EE">
              <w:rPr>
                <w:noProof/>
                <w:webHidden/>
              </w:rPr>
              <w:t>3</w:t>
            </w:r>
            <w:r w:rsidR="00EE04DC">
              <w:rPr>
                <w:noProof/>
                <w:webHidden/>
              </w:rPr>
              <w:fldChar w:fldCharType="end"/>
            </w:r>
          </w:hyperlink>
        </w:p>
        <w:p w14:paraId="14118DE2"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3" w:history="1">
            <w:r w:rsidR="00EE04DC" w:rsidRPr="008E334B">
              <w:rPr>
                <w:rStyle w:val="Hyperlink"/>
                <w:noProof/>
              </w:rPr>
              <w:t>6.</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Identify how each criterion from the Person Specification will be assessed</w:t>
            </w:r>
            <w:r w:rsidR="00EE04DC">
              <w:rPr>
                <w:noProof/>
                <w:webHidden/>
              </w:rPr>
              <w:tab/>
            </w:r>
            <w:r w:rsidR="00EE04DC">
              <w:rPr>
                <w:noProof/>
                <w:webHidden/>
              </w:rPr>
              <w:fldChar w:fldCharType="begin"/>
            </w:r>
            <w:r w:rsidR="00EE04DC">
              <w:rPr>
                <w:noProof/>
                <w:webHidden/>
              </w:rPr>
              <w:instrText xml:space="preserve"> PAGEREF _Toc57889563 \h </w:instrText>
            </w:r>
            <w:r w:rsidR="00EE04DC">
              <w:rPr>
                <w:noProof/>
                <w:webHidden/>
              </w:rPr>
            </w:r>
            <w:r w:rsidR="00EE04DC">
              <w:rPr>
                <w:noProof/>
                <w:webHidden/>
              </w:rPr>
              <w:fldChar w:fldCharType="separate"/>
            </w:r>
            <w:r w:rsidR="002E44EE">
              <w:rPr>
                <w:noProof/>
                <w:webHidden/>
              </w:rPr>
              <w:t>4</w:t>
            </w:r>
            <w:r w:rsidR="00EE04DC">
              <w:rPr>
                <w:noProof/>
                <w:webHidden/>
              </w:rPr>
              <w:fldChar w:fldCharType="end"/>
            </w:r>
          </w:hyperlink>
        </w:p>
        <w:p w14:paraId="007CC0B1"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4" w:history="1">
            <w:r w:rsidR="00EE04DC" w:rsidRPr="008E334B">
              <w:rPr>
                <w:rStyle w:val="Hyperlink"/>
                <w:noProof/>
              </w:rPr>
              <w:t>7.</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Establish grade / salary range for the post</w:t>
            </w:r>
            <w:r w:rsidR="00EE04DC">
              <w:rPr>
                <w:noProof/>
                <w:webHidden/>
              </w:rPr>
              <w:tab/>
            </w:r>
            <w:r w:rsidR="00EE04DC">
              <w:rPr>
                <w:noProof/>
                <w:webHidden/>
              </w:rPr>
              <w:fldChar w:fldCharType="begin"/>
            </w:r>
            <w:r w:rsidR="00EE04DC">
              <w:rPr>
                <w:noProof/>
                <w:webHidden/>
              </w:rPr>
              <w:instrText xml:space="preserve"> PAGEREF _Toc57889564 \h </w:instrText>
            </w:r>
            <w:r w:rsidR="00EE04DC">
              <w:rPr>
                <w:noProof/>
                <w:webHidden/>
              </w:rPr>
            </w:r>
            <w:r w:rsidR="00EE04DC">
              <w:rPr>
                <w:noProof/>
                <w:webHidden/>
              </w:rPr>
              <w:fldChar w:fldCharType="separate"/>
            </w:r>
            <w:r w:rsidR="002E44EE">
              <w:rPr>
                <w:noProof/>
                <w:webHidden/>
              </w:rPr>
              <w:t>4</w:t>
            </w:r>
            <w:r w:rsidR="00EE04DC">
              <w:rPr>
                <w:noProof/>
                <w:webHidden/>
              </w:rPr>
              <w:fldChar w:fldCharType="end"/>
            </w:r>
          </w:hyperlink>
        </w:p>
        <w:p w14:paraId="4CF8F282"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5" w:history="1">
            <w:r w:rsidR="00EE04DC" w:rsidRPr="008E334B">
              <w:rPr>
                <w:rStyle w:val="Hyperlink"/>
                <w:noProof/>
              </w:rPr>
              <w:t>8.</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Identify any necessary pre-employment checks</w:t>
            </w:r>
            <w:r w:rsidR="00EE04DC">
              <w:rPr>
                <w:noProof/>
                <w:webHidden/>
              </w:rPr>
              <w:tab/>
            </w:r>
            <w:r w:rsidR="00EE04DC">
              <w:rPr>
                <w:noProof/>
                <w:webHidden/>
              </w:rPr>
              <w:fldChar w:fldCharType="begin"/>
            </w:r>
            <w:r w:rsidR="00EE04DC">
              <w:rPr>
                <w:noProof/>
                <w:webHidden/>
              </w:rPr>
              <w:instrText xml:space="preserve"> PAGEREF _Toc57889565 \h </w:instrText>
            </w:r>
            <w:r w:rsidR="00EE04DC">
              <w:rPr>
                <w:noProof/>
                <w:webHidden/>
              </w:rPr>
            </w:r>
            <w:r w:rsidR="00EE04DC">
              <w:rPr>
                <w:noProof/>
                <w:webHidden/>
              </w:rPr>
              <w:fldChar w:fldCharType="separate"/>
            </w:r>
            <w:r w:rsidR="002E44EE">
              <w:rPr>
                <w:noProof/>
                <w:webHidden/>
              </w:rPr>
              <w:t>4</w:t>
            </w:r>
            <w:r w:rsidR="00EE04DC">
              <w:rPr>
                <w:noProof/>
                <w:webHidden/>
              </w:rPr>
              <w:fldChar w:fldCharType="end"/>
            </w:r>
          </w:hyperlink>
        </w:p>
        <w:p w14:paraId="057C4584" w14:textId="77777777" w:rsidR="00EE04DC" w:rsidRDefault="00FD7F1E">
          <w:pPr>
            <w:pStyle w:val="TOC1"/>
            <w:tabs>
              <w:tab w:val="left" w:pos="440"/>
              <w:tab w:val="right" w:leader="dot" w:pos="9016"/>
            </w:tabs>
            <w:rPr>
              <w:rFonts w:asciiTheme="minorHAnsi" w:eastAsiaTheme="minorEastAsia" w:hAnsiTheme="minorHAnsi" w:cstheme="minorBidi"/>
              <w:noProof/>
              <w:snapToGrid/>
              <w:sz w:val="22"/>
              <w:szCs w:val="22"/>
              <w:lang w:val="en-GB" w:eastAsia="en-GB"/>
            </w:rPr>
          </w:pPr>
          <w:hyperlink w:anchor="_Toc57889566" w:history="1">
            <w:r w:rsidR="00EE04DC" w:rsidRPr="008E334B">
              <w:rPr>
                <w:rStyle w:val="Hyperlink"/>
                <w:noProof/>
              </w:rPr>
              <w:t>9.</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Decide on best way to advertise the post</w:t>
            </w:r>
            <w:r w:rsidR="00EE04DC">
              <w:rPr>
                <w:noProof/>
                <w:webHidden/>
              </w:rPr>
              <w:tab/>
            </w:r>
            <w:r w:rsidR="00EE04DC">
              <w:rPr>
                <w:noProof/>
                <w:webHidden/>
              </w:rPr>
              <w:fldChar w:fldCharType="begin"/>
            </w:r>
            <w:r w:rsidR="00EE04DC">
              <w:rPr>
                <w:noProof/>
                <w:webHidden/>
              </w:rPr>
              <w:instrText xml:space="preserve"> PAGEREF _Toc57889566 \h </w:instrText>
            </w:r>
            <w:r w:rsidR="00EE04DC">
              <w:rPr>
                <w:noProof/>
                <w:webHidden/>
              </w:rPr>
            </w:r>
            <w:r w:rsidR="00EE04DC">
              <w:rPr>
                <w:noProof/>
                <w:webHidden/>
              </w:rPr>
              <w:fldChar w:fldCharType="separate"/>
            </w:r>
            <w:r w:rsidR="002E44EE">
              <w:rPr>
                <w:noProof/>
                <w:webHidden/>
              </w:rPr>
              <w:t>6</w:t>
            </w:r>
            <w:r w:rsidR="00EE04DC">
              <w:rPr>
                <w:noProof/>
                <w:webHidden/>
              </w:rPr>
              <w:fldChar w:fldCharType="end"/>
            </w:r>
          </w:hyperlink>
        </w:p>
        <w:p w14:paraId="0B838131"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67" w:history="1">
            <w:r w:rsidR="00EE04DC" w:rsidRPr="008E334B">
              <w:rPr>
                <w:rStyle w:val="Hyperlink"/>
                <w:rFonts w:cs="Calibri"/>
                <w:noProof/>
              </w:rPr>
              <w:t>10.</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Draft the advert</w:t>
            </w:r>
            <w:r w:rsidR="00EE04DC">
              <w:rPr>
                <w:noProof/>
                <w:webHidden/>
              </w:rPr>
              <w:tab/>
            </w:r>
            <w:r w:rsidR="00EE04DC">
              <w:rPr>
                <w:noProof/>
                <w:webHidden/>
              </w:rPr>
              <w:fldChar w:fldCharType="begin"/>
            </w:r>
            <w:r w:rsidR="00EE04DC">
              <w:rPr>
                <w:noProof/>
                <w:webHidden/>
              </w:rPr>
              <w:instrText xml:space="preserve"> PAGEREF _Toc57889567 \h </w:instrText>
            </w:r>
            <w:r w:rsidR="00EE04DC">
              <w:rPr>
                <w:noProof/>
                <w:webHidden/>
              </w:rPr>
            </w:r>
            <w:r w:rsidR="00EE04DC">
              <w:rPr>
                <w:noProof/>
                <w:webHidden/>
              </w:rPr>
              <w:fldChar w:fldCharType="separate"/>
            </w:r>
            <w:r w:rsidR="002E44EE">
              <w:rPr>
                <w:noProof/>
                <w:webHidden/>
              </w:rPr>
              <w:t>7</w:t>
            </w:r>
            <w:r w:rsidR="00EE04DC">
              <w:rPr>
                <w:noProof/>
                <w:webHidden/>
              </w:rPr>
              <w:fldChar w:fldCharType="end"/>
            </w:r>
          </w:hyperlink>
        </w:p>
        <w:p w14:paraId="4EFFFD08"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68" w:history="1">
            <w:r w:rsidR="00EE04DC" w:rsidRPr="008E334B">
              <w:rPr>
                <w:rStyle w:val="Hyperlink"/>
                <w:noProof/>
              </w:rPr>
              <w:t>11.</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Identify how candidates can apply</w:t>
            </w:r>
            <w:r w:rsidR="00EE04DC">
              <w:rPr>
                <w:noProof/>
                <w:webHidden/>
              </w:rPr>
              <w:tab/>
            </w:r>
            <w:r w:rsidR="00EE04DC">
              <w:rPr>
                <w:noProof/>
                <w:webHidden/>
              </w:rPr>
              <w:fldChar w:fldCharType="begin"/>
            </w:r>
            <w:r w:rsidR="00EE04DC">
              <w:rPr>
                <w:noProof/>
                <w:webHidden/>
              </w:rPr>
              <w:instrText xml:space="preserve"> PAGEREF _Toc57889568 \h </w:instrText>
            </w:r>
            <w:r w:rsidR="00EE04DC">
              <w:rPr>
                <w:noProof/>
                <w:webHidden/>
              </w:rPr>
            </w:r>
            <w:r w:rsidR="00EE04DC">
              <w:rPr>
                <w:noProof/>
                <w:webHidden/>
              </w:rPr>
              <w:fldChar w:fldCharType="separate"/>
            </w:r>
            <w:r w:rsidR="002E44EE">
              <w:rPr>
                <w:noProof/>
                <w:webHidden/>
              </w:rPr>
              <w:t>7</w:t>
            </w:r>
            <w:r w:rsidR="00EE04DC">
              <w:rPr>
                <w:noProof/>
                <w:webHidden/>
              </w:rPr>
              <w:fldChar w:fldCharType="end"/>
            </w:r>
          </w:hyperlink>
        </w:p>
        <w:p w14:paraId="4D9AF9A4"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69" w:history="1">
            <w:r w:rsidR="00EE04DC" w:rsidRPr="008E334B">
              <w:rPr>
                <w:rStyle w:val="Hyperlink"/>
                <w:noProof/>
              </w:rPr>
              <w:t>12.</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Decide on content of Application Pack</w:t>
            </w:r>
            <w:r w:rsidR="00EE04DC">
              <w:rPr>
                <w:noProof/>
                <w:webHidden/>
              </w:rPr>
              <w:tab/>
            </w:r>
            <w:r w:rsidR="00EE04DC">
              <w:rPr>
                <w:noProof/>
                <w:webHidden/>
              </w:rPr>
              <w:fldChar w:fldCharType="begin"/>
            </w:r>
            <w:r w:rsidR="00EE04DC">
              <w:rPr>
                <w:noProof/>
                <w:webHidden/>
              </w:rPr>
              <w:instrText xml:space="preserve"> PAGEREF _Toc57889569 \h </w:instrText>
            </w:r>
            <w:r w:rsidR="00EE04DC">
              <w:rPr>
                <w:noProof/>
                <w:webHidden/>
              </w:rPr>
            </w:r>
            <w:r w:rsidR="00EE04DC">
              <w:rPr>
                <w:noProof/>
                <w:webHidden/>
              </w:rPr>
              <w:fldChar w:fldCharType="separate"/>
            </w:r>
            <w:r w:rsidR="002E44EE">
              <w:rPr>
                <w:noProof/>
                <w:webHidden/>
              </w:rPr>
              <w:t>8</w:t>
            </w:r>
            <w:r w:rsidR="00EE04DC">
              <w:rPr>
                <w:noProof/>
                <w:webHidden/>
              </w:rPr>
              <w:fldChar w:fldCharType="end"/>
            </w:r>
          </w:hyperlink>
        </w:p>
        <w:p w14:paraId="4D67EB55"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0" w:history="1">
            <w:r w:rsidR="00EE04DC" w:rsidRPr="008E334B">
              <w:rPr>
                <w:rStyle w:val="Hyperlink"/>
                <w:noProof/>
              </w:rPr>
              <w:t>13.</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Selection - Shortlisting</w:t>
            </w:r>
            <w:r w:rsidR="00EE04DC">
              <w:rPr>
                <w:noProof/>
                <w:webHidden/>
              </w:rPr>
              <w:tab/>
            </w:r>
            <w:r w:rsidR="00EE04DC">
              <w:rPr>
                <w:noProof/>
                <w:webHidden/>
              </w:rPr>
              <w:fldChar w:fldCharType="begin"/>
            </w:r>
            <w:r w:rsidR="00EE04DC">
              <w:rPr>
                <w:noProof/>
                <w:webHidden/>
              </w:rPr>
              <w:instrText xml:space="preserve"> PAGEREF _Toc57889570 \h </w:instrText>
            </w:r>
            <w:r w:rsidR="00EE04DC">
              <w:rPr>
                <w:noProof/>
                <w:webHidden/>
              </w:rPr>
            </w:r>
            <w:r w:rsidR="00EE04DC">
              <w:rPr>
                <w:noProof/>
                <w:webHidden/>
              </w:rPr>
              <w:fldChar w:fldCharType="separate"/>
            </w:r>
            <w:r w:rsidR="002E44EE">
              <w:rPr>
                <w:noProof/>
                <w:webHidden/>
              </w:rPr>
              <w:t>9</w:t>
            </w:r>
            <w:r w:rsidR="00EE04DC">
              <w:rPr>
                <w:noProof/>
                <w:webHidden/>
              </w:rPr>
              <w:fldChar w:fldCharType="end"/>
            </w:r>
          </w:hyperlink>
        </w:p>
        <w:p w14:paraId="26BC0528"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1" w:history="1">
            <w:r w:rsidR="00EE04DC" w:rsidRPr="008E334B">
              <w:rPr>
                <w:rStyle w:val="Hyperlink"/>
                <w:noProof/>
              </w:rPr>
              <w:t>14.</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Request “pre-employment” references</w:t>
            </w:r>
            <w:r w:rsidR="00EE04DC">
              <w:rPr>
                <w:noProof/>
                <w:webHidden/>
              </w:rPr>
              <w:tab/>
            </w:r>
            <w:r w:rsidR="00EE04DC">
              <w:rPr>
                <w:noProof/>
                <w:webHidden/>
              </w:rPr>
              <w:fldChar w:fldCharType="begin"/>
            </w:r>
            <w:r w:rsidR="00EE04DC">
              <w:rPr>
                <w:noProof/>
                <w:webHidden/>
              </w:rPr>
              <w:instrText xml:space="preserve"> PAGEREF _Toc57889571 \h </w:instrText>
            </w:r>
            <w:r w:rsidR="00EE04DC">
              <w:rPr>
                <w:noProof/>
                <w:webHidden/>
              </w:rPr>
            </w:r>
            <w:r w:rsidR="00EE04DC">
              <w:rPr>
                <w:noProof/>
                <w:webHidden/>
              </w:rPr>
              <w:fldChar w:fldCharType="separate"/>
            </w:r>
            <w:r w:rsidR="002E44EE">
              <w:rPr>
                <w:noProof/>
                <w:webHidden/>
              </w:rPr>
              <w:t>10</w:t>
            </w:r>
            <w:r w:rsidR="00EE04DC">
              <w:rPr>
                <w:noProof/>
                <w:webHidden/>
              </w:rPr>
              <w:fldChar w:fldCharType="end"/>
            </w:r>
          </w:hyperlink>
        </w:p>
        <w:p w14:paraId="161E8AE1"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2" w:history="1">
            <w:r w:rsidR="00EE04DC" w:rsidRPr="008E334B">
              <w:rPr>
                <w:rStyle w:val="Hyperlink"/>
                <w:noProof/>
              </w:rPr>
              <w:t>15.</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Selection – Questions and Tasks</w:t>
            </w:r>
            <w:r w:rsidR="00EE04DC">
              <w:rPr>
                <w:noProof/>
                <w:webHidden/>
              </w:rPr>
              <w:tab/>
            </w:r>
            <w:r w:rsidR="00EE04DC">
              <w:rPr>
                <w:noProof/>
                <w:webHidden/>
              </w:rPr>
              <w:fldChar w:fldCharType="begin"/>
            </w:r>
            <w:r w:rsidR="00EE04DC">
              <w:rPr>
                <w:noProof/>
                <w:webHidden/>
              </w:rPr>
              <w:instrText xml:space="preserve"> PAGEREF _Toc57889572 \h </w:instrText>
            </w:r>
            <w:r w:rsidR="00EE04DC">
              <w:rPr>
                <w:noProof/>
                <w:webHidden/>
              </w:rPr>
            </w:r>
            <w:r w:rsidR="00EE04DC">
              <w:rPr>
                <w:noProof/>
                <w:webHidden/>
              </w:rPr>
              <w:fldChar w:fldCharType="separate"/>
            </w:r>
            <w:r w:rsidR="002E44EE">
              <w:rPr>
                <w:noProof/>
                <w:webHidden/>
              </w:rPr>
              <w:t>10</w:t>
            </w:r>
            <w:r w:rsidR="00EE04DC">
              <w:rPr>
                <w:noProof/>
                <w:webHidden/>
              </w:rPr>
              <w:fldChar w:fldCharType="end"/>
            </w:r>
          </w:hyperlink>
        </w:p>
        <w:p w14:paraId="2CC287D2"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3" w:history="1">
            <w:r w:rsidR="00EE04DC" w:rsidRPr="008E334B">
              <w:rPr>
                <w:rStyle w:val="Hyperlink"/>
                <w:noProof/>
              </w:rPr>
              <w:t>16.</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Selection - Interviews</w:t>
            </w:r>
            <w:r w:rsidR="00EE04DC">
              <w:rPr>
                <w:noProof/>
                <w:webHidden/>
              </w:rPr>
              <w:tab/>
            </w:r>
            <w:r w:rsidR="00EE04DC">
              <w:rPr>
                <w:noProof/>
                <w:webHidden/>
              </w:rPr>
              <w:fldChar w:fldCharType="begin"/>
            </w:r>
            <w:r w:rsidR="00EE04DC">
              <w:rPr>
                <w:noProof/>
                <w:webHidden/>
              </w:rPr>
              <w:instrText xml:space="preserve"> PAGEREF _Toc57889573 \h </w:instrText>
            </w:r>
            <w:r w:rsidR="00EE04DC">
              <w:rPr>
                <w:noProof/>
                <w:webHidden/>
              </w:rPr>
            </w:r>
            <w:r w:rsidR="00EE04DC">
              <w:rPr>
                <w:noProof/>
                <w:webHidden/>
              </w:rPr>
              <w:fldChar w:fldCharType="separate"/>
            </w:r>
            <w:r w:rsidR="002E44EE">
              <w:rPr>
                <w:noProof/>
                <w:webHidden/>
              </w:rPr>
              <w:t>12</w:t>
            </w:r>
            <w:r w:rsidR="00EE04DC">
              <w:rPr>
                <w:noProof/>
                <w:webHidden/>
              </w:rPr>
              <w:fldChar w:fldCharType="end"/>
            </w:r>
          </w:hyperlink>
        </w:p>
        <w:p w14:paraId="3DE151F7"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4" w:history="1">
            <w:r w:rsidR="00EE04DC" w:rsidRPr="008E334B">
              <w:rPr>
                <w:rStyle w:val="Hyperlink"/>
                <w:noProof/>
              </w:rPr>
              <w:t>17.</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Selection – Agreement on overall assessment of candidates</w:t>
            </w:r>
            <w:r w:rsidR="00EE04DC">
              <w:rPr>
                <w:noProof/>
                <w:webHidden/>
              </w:rPr>
              <w:tab/>
            </w:r>
            <w:r w:rsidR="00EE04DC">
              <w:rPr>
                <w:noProof/>
                <w:webHidden/>
              </w:rPr>
              <w:fldChar w:fldCharType="begin"/>
            </w:r>
            <w:r w:rsidR="00EE04DC">
              <w:rPr>
                <w:noProof/>
                <w:webHidden/>
              </w:rPr>
              <w:instrText xml:space="preserve"> PAGEREF _Toc57889574 \h </w:instrText>
            </w:r>
            <w:r w:rsidR="00EE04DC">
              <w:rPr>
                <w:noProof/>
                <w:webHidden/>
              </w:rPr>
            </w:r>
            <w:r w:rsidR="00EE04DC">
              <w:rPr>
                <w:noProof/>
                <w:webHidden/>
              </w:rPr>
              <w:fldChar w:fldCharType="separate"/>
            </w:r>
            <w:r w:rsidR="002E44EE">
              <w:rPr>
                <w:noProof/>
                <w:webHidden/>
              </w:rPr>
              <w:t>12</w:t>
            </w:r>
            <w:r w:rsidR="00EE04DC">
              <w:rPr>
                <w:noProof/>
                <w:webHidden/>
              </w:rPr>
              <w:fldChar w:fldCharType="end"/>
            </w:r>
          </w:hyperlink>
        </w:p>
        <w:p w14:paraId="08123FEF"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5" w:history="1">
            <w:r w:rsidR="00EE04DC" w:rsidRPr="008E334B">
              <w:rPr>
                <w:rStyle w:val="Hyperlink"/>
                <w:noProof/>
              </w:rPr>
              <w:t>18.</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Selection – Deciding who to offer the post to</w:t>
            </w:r>
            <w:r w:rsidR="00EE04DC">
              <w:rPr>
                <w:noProof/>
                <w:webHidden/>
              </w:rPr>
              <w:tab/>
            </w:r>
            <w:r w:rsidR="00EE04DC">
              <w:rPr>
                <w:noProof/>
                <w:webHidden/>
              </w:rPr>
              <w:fldChar w:fldCharType="begin"/>
            </w:r>
            <w:r w:rsidR="00EE04DC">
              <w:rPr>
                <w:noProof/>
                <w:webHidden/>
              </w:rPr>
              <w:instrText xml:space="preserve"> PAGEREF _Toc57889575 \h </w:instrText>
            </w:r>
            <w:r w:rsidR="00EE04DC">
              <w:rPr>
                <w:noProof/>
                <w:webHidden/>
              </w:rPr>
            </w:r>
            <w:r w:rsidR="00EE04DC">
              <w:rPr>
                <w:noProof/>
                <w:webHidden/>
              </w:rPr>
              <w:fldChar w:fldCharType="separate"/>
            </w:r>
            <w:r w:rsidR="002E44EE">
              <w:rPr>
                <w:noProof/>
                <w:webHidden/>
              </w:rPr>
              <w:t>12</w:t>
            </w:r>
            <w:r w:rsidR="00EE04DC">
              <w:rPr>
                <w:noProof/>
                <w:webHidden/>
              </w:rPr>
              <w:fldChar w:fldCharType="end"/>
            </w:r>
          </w:hyperlink>
        </w:p>
        <w:p w14:paraId="3F2B6713"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6" w:history="1">
            <w:r w:rsidR="00EE04DC" w:rsidRPr="008E334B">
              <w:rPr>
                <w:rStyle w:val="Hyperlink"/>
                <w:noProof/>
              </w:rPr>
              <w:t>19.</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Offer of employment</w:t>
            </w:r>
            <w:r w:rsidR="00EE04DC">
              <w:rPr>
                <w:noProof/>
                <w:webHidden/>
              </w:rPr>
              <w:tab/>
            </w:r>
            <w:r w:rsidR="00EE04DC">
              <w:rPr>
                <w:noProof/>
                <w:webHidden/>
              </w:rPr>
              <w:fldChar w:fldCharType="begin"/>
            </w:r>
            <w:r w:rsidR="00EE04DC">
              <w:rPr>
                <w:noProof/>
                <w:webHidden/>
              </w:rPr>
              <w:instrText xml:space="preserve"> PAGEREF _Toc57889576 \h </w:instrText>
            </w:r>
            <w:r w:rsidR="00EE04DC">
              <w:rPr>
                <w:noProof/>
                <w:webHidden/>
              </w:rPr>
            </w:r>
            <w:r w:rsidR="00EE04DC">
              <w:rPr>
                <w:noProof/>
                <w:webHidden/>
              </w:rPr>
              <w:fldChar w:fldCharType="separate"/>
            </w:r>
            <w:r w:rsidR="002E44EE">
              <w:rPr>
                <w:noProof/>
                <w:webHidden/>
              </w:rPr>
              <w:t>13</w:t>
            </w:r>
            <w:r w:rsidR="00EE04DC">
              <w:rPr>
                <w:noProof/>
                <w:webHidden/>
              </w:rPr>
              <w:fldChar w:fldCharType="end"/>
            </w:r>
          </w:hyperlink>
        </w:p>
        <w:p w14:paraId="7F1E2707" w14:textId="77777777" w:rsidR="00EE04DC" w:rsidRDefault="00FD7F1E">
          <w:pPr>
            <w:pStyle w:val="TOC1"/>
            <w:tabs>
              <w:tab w:val="left" w:pos="660"/>
              <w:tab w:val="right" w:leader="dot" w:pos="9016"/>
            </w:tabs>
            <w:rPr>
              <w:rFonts w:asciiTheme="minorHAnsi" w:eastAsiaTheme="minorEastAsia" w:hAnsiTheme="minorHAnsi" w:cstheme="minorBidi"/>
              <w:noProof/>
              <w:snapToGrid/>
              <w:sz w:val="22"/>
              <w:szCs w:val="22"/>
              <w:lang w:val="en-GB" w:eastAsia="en-GB"/>
            </w:rPr>
          </w:pPr>
          <w:hyperlink w:anchor="_Toc57889577" w:history="1">
            <w:r w:rsidR="00EE04DC" w:rsidRPr="008E334B">
              <w:rPr>
                <w:rStyle w:val="Hyperlink"/>
                <w:noProof/>
              </w:rPr>
              <w:t>20.</w:t>
            </w:r>
            <w:r w:rsidR="00EE04DC">
              <w:rPr>
                <w:rFonts w:asciiTheme="minorHAnsi" w:eastAsiaTheme="minorEastAsia" w:hAnsiTheme="minorHAnsi" w:cstheme="minorBidi"/>
                <w:noProof/>
                <w:snapToGrid/>
                <w:sz w:val="22"/>
                <w:szCs w:val="22"/>
                <w:lang w:val="en-GB" w:eastAsia="en-GB"/>
              </w:rPr>
              <w:tab/>
            </w:r>
            <w:r w:rsidR="00EE04DC" w:rsidRPr="008E334B">
              <w:rPr>
                <w:rStyle w:val="Hyperlink"/>
                <w:noProof/>
              </w:rPr>
              <w:t>Induction/Probation</w:t>
            </w:r>
            <w:r w:rsidR="00EE04DC">
              <w:rPr>
                <w:noProof/>
                <w:webHidden/>
              </w:rPr>
              <w:tab/>
            </w:r>
            <w:r w:rsidR="00EE04DC">
              <w:rPr>
                <w:noProof/>
                <w:webHidden/>
              </w:rPr>
              <w:fldChar w:fldCharType="begin"/>
            </w:r>
            <w:r w:rsidR="00EE04DC">
              <w:rPr>
                <w:noProof/>
                <w:webHidden/>
              </w:rPr>
              <w:instrText xml:space="preserve"> PAGEREF _Toc57889577 \h </w:instrText>
            </w:r>
            <w:r w:rsidR="00EE04DC">
              <w:rPr>
                <w:noProof/>
                <w:webHidden/>
              </w:rPr>
            </w:r>
            <w:r w:rsidR="00EE04DC">
              <w:rPr>
                <w:noProof/>
                <w:webHidden/>
              </w:rPr>
              <w:fldChar w:fldCharType="separate"/>
            </w:r>
            <w:r w:rsidR="002E44EE">
              <w:rPr>
                <w:noProof/>
                <w:webHidden/>
              </w:rPr>
              <w:t>14</w:t>
            </w:r>
            <w:r w:rsidR="00EE04DC">
              <w:rPr>
                <w:noProof/>
                <w:webHidden/>
              </w:rPr>
              <w:fldChar w:fldCharType="end"/>
            </w:r>
          </w:hyperlink>
        </w:p>
        <w:p w14:paraId="42CC43A9" w14:textId="77777777" w:rsidR="00EE04DC" w:rsidRDefault="00FD7F1E">
          <w:pPr>
            <w:pStyle w:val="TOC1"/>
            <w:tabs>
              <w:tab w:val="right" w:leader="dot" w:pos="9016"/>
            </w:tabs>
            <w:rPr>
              <w:rFonts w:asciiTheme="minorHAnsi" w:eastAsiaTheme="minorEastAsia" w:hAnsiTheme="minorHAnsi" w:cstheme="minorBidi"/>
              <w:noProof/>
              <w:snapToGrid/>
              <w:sz w:val="22"/>
              <w:szCs w:val="22"/>
              <w:lang w:val="en-GB" w:eastAsia="en-GB"/>
            </w:rPr>
          </w:pPr>
          <w:hyperlink w:anchor="_Toc57889578" w:history="1">
            <w:r w:rsidR="00EE04DC" w:rsidRPr="008E334B">
              <w:rPr>
                <w:rStyle w:val="Hyperlink"/>
                <w:noProof/>
              </w:rPr>
              <w:t>Flowchart</w:t>
            </w:r>
            <w:r w:rsidR="00EE04DC">
              <w:rPr>
                <w:noProof/>
                <w:webHidden/>
              </w:rPr>
              <w:tab/>
            </w:r>
            <w:r w:rsidR="00EE04DC">
              <w:rPr>
                <w:noProof/>
                <w:webHidden/>
              </w:rPr>
              <w:fldChar w:fldCharType="begin"/>
            </w:r>
            <w:r w:rsidR="00EE04DC">
              <w:rPr>
                <w:noProof/>
                <w:webHidden/>
              </w:rPr>
              <w:instrText xml:space="preserve"> PAGEREF _Toc57889578 \h </w:instrText>
            </w:r>
            <w:r w:rsidR="00EE04DC">
              <w:rPr>
                <w:noProof/>
                <w:webHidden/>
              </w:rPr>
            </w:r>
            <w:r w:rsidR="00EE04DC">
              <w:rPr>
                <w:noProof/>
                <w:webHidden/>
              </w:rPr>
              <w:fldChar w:fldCharType="separate"/>
            </w:r>
            <w:r w:rsidR="002E44EE">
              <w:rPr>
                <w:noProof/>
                <w:webHidden/>
              </w:rPr>
              <w:t>15</w:t>
            </w:r>
            <w:r w:rsidR="00EE04DC">
              <w:rPr>
                <w:noProof/>
                <w:webHidden/>
              </w:rPr>
              <w:fldChar w:fldCharType="end"/>
            </w:r>
          </w:hyperlink>
        </w:p>
        <w:p w14:paraId="63627994" w14:textId="15EBDCE9" w:rsidR="003E0A4F" w:rsidRDefault="003E0A4F">
          <w:r>
            <w:rPr>
              <w:b/>
              <w:bCs/>
              <w:noProof/>
            </w:rPr>
            <w:fldChar w:fldCharType="end"/>
          </w:r>
        </w:p>
      </w:sdtContent>
    </w:sdt>
    <w:p w14:paraId="53DF1E8C" w14:textId="77777777" w:rsidR="003E0A4F" w:rsidRDefault="003E0A4F" w:rsidP="003E0A4F">
      <w:pPr>
        <w:jc w:val="center"/>
        <w:rPr>
          <w:b/>
        </w:rPr>
      </w:pPr>
    </w:p>
    <w:p w14:paraId="4CBFD83A" w14:textId="7F0BE5E8" w:rsidR="00444F8F" w:rsidRDefault="00444F8F" w:rsidP="00444F8F">
      <w:pPr>
        <w:pStyle w:val="Heading1"/>
        <w:numPr>
          <w:ilvl w:val="0"/>
          <w:numId w:val="25"/>
        </w:numPr>
        <w:ind w:hanging="720"/>
      </w:pPr>
      <w:bookmarkStart w:id="1" w:name="_Toc57889558"/>
      <w:r>
        <w:t>Principles</w:t>
      </w:r>
      <w:bookmarkEnd w:id="1"/>
    </w:p>
    <w:p w14:paraId="5FAB25B7" w14:textId="77777777" w:rsidR="00690736" w:rsidRDefault="00690736" w:rsidP="00690736">
      <w:pPr>
        <w:pStyle w:val="ListParagraph"/>
      </w:pPr>
    </w:p>
    <w:p w14:paraId="505A2040" w14:textId="77777777" w:rsidR="00690736" w:rsidRPr="002B5682" w:rsidRDefault="00690736" w:rsidP="00990CF3">
      <w:pPr>
        <w:pStyle w:val="ListParagraph"/>
        <w:ind w:left="0"/>
      </w:pPr>
      <w:r w:rsidRPr="002B5682">
        <w:t xml:space="preserve">Relevant Managers must meet all their responsibilities and timescales as set out in the recruitment process below. </w:t>
      </w:r>
    </w:p>
    <w:p w14:paraId="76D71617" w14:textId="77777777" w:rsidR="00444F8F" w:rsidRDefault="00444F8F" w:rsidP="00990CF3">
      <w:pPr>
        <w:rPr>
          <w:b/>
        </w:rPr>
      </w:pPr>
    </w:p>
    <w:p w14:paraId="7DB02D3E" w14:textId="0A64B6F5" w:rsidR="00444F8F" w:rsidRPr="00A4012F" w:rsidRDefault="00444F8F" w:rsidP="00990CF3">
      <w:pPr>
        <w:autoSpaceDE w:val="0"/>
        <w:autoSpaceDN w:val="0"/>
        <w:adjustRightInd w:val="0"/>
        <w:jc w:val="both"/>
        <w:rPr>
          <w:rFonts w:cs="Arial"/>
          <w:color w:val="000000"/>
          <w:szCs w:val="24"/>
        </w:rPr>
      </w:pPr>
      <w:r w:rsidRPr="00A4012F">
        <w:rPr>
          <w:rFonts w:cs="Arial"/>
          <w:color w:val="000000"/>
          <w:szCs w:val="24"/>
        </w:rPr>
        <w:t>This procedure contains important information for managers and staff who are involved in the recruitment and selection of new members of staff.</w:t>
      </w:r>
      <w:r>
        <w:rPr>
          <w:rFonts w:cs="Arial"/>
          <w:color w:val="000000"/>
          <w:szCs w:val="24"/>
        </w:rPr>
        <w:t xml:space="preserve">  </w:t>
      </w:r>
      <w:r w:rsidRPr="00A4012F">
        <w:rPr>
          <w:rFonts w:cs="Arial"/>
          <w:color w:val="000000"/>
          <w:szCs w:val="24"/>
        </w:rPr>
        <w:t>Specifically</w:t>
      </w:r>
      <w:r>
        <w:rPr>
          <w:rFonts w:cs="Arial"/>
          <w:color w:val="000000"/>
          <w:szCs w:val="24"/>
        </w:rPr>
        <w:t xml:space="preserve">, this procedure outlines the </w:t>
      </w:r>
      <w:r w:rsidRPr="00A4012F">
        <w:rPr>
          <w:rFonts w:cs="Arial"/>
          <w:color w:val="000000"/>
          <w:szCs w:val="24"/>
        </w:rPr>
        <w:t>process required to complete a recruitment exercise</w:t>
      </w:r>
      <w:r w:rsidR="00FB2CA2">
        <w:rPr>
          <w:rFonts w:cs="Arial"/>
          <w:color w:val="000000"/>
          <w:szCs w:val="24"/>
        </w:rPr>
        <w:t>.</w:t>
      </w:r>
    </w:p>
    <w:p w14:paraId="6AC4B03D" w14:textId="77777777" w:rsidR="00444F8F" w:rsidRPr="00A4012F" w:rsidRDefault="00444F8F" w:rsidP="00990CF3">
      <w:pPr>
        <w:autoSpaceDE w:val="0"/>
        <w:autoSpaceDN w:val="0"/>
        <w:adjustRightInd w:val="0"/>
        <w:jc w:val="both"/>
        <w:rPr>
          <w:rFonts w:cs="Arial"/>
          <w:color w:val="000000"/>
          <w:szCs w:val="24"/>
        </w:rPr>
      </w:pPr>
    </w:p>
    <w:p w14:paraId="16A9F2CC" w14:textId="4BD7F9FA" w:rsidR="00444F8F" w:rsidRPr="00A4012F" w:rsidRDefault="00444F8F" w:rsidP="00990CF3">
      <w:pPr>
        <w:autoSpaceDE w:val="0"/>
        <w:autoSpaceDN w:val="0"/>
        <w:adjustRightInd w:val="0"/>
        <w:jc w:val="both"/>
        <w:rPr>
          <w:rFonts w:cs="Arial"/>
          <w:color w:val="000000"/>
          <w:szCs w:val="24"/>
        </w:rPr>
      </w:pPr>
      <w:r>
        <w:rPr>
          <w:rFonts w:cs="Arial"/>
          <w:color w:val="000000"/>
          <w:szCs w:val="24"/>
        </w:rPr>
        <w:t>Whilst this procedure adheres to the R</w:t>
      </w:r>
      <w:r w:rsidRPr="00A4012F">
        <w:rPr>
          <w:rFonts w:cs="Arial"/>
          <w:color w:val="000000"/>
          <w:szCs w:val="24"/>
        </w:rPr>
        <w:t>ecruitment</w:t>
      </w:r>
      <w:r>
        <w:rPr>
          <w:rFonts w:cs="Arial"/>
          <w:color w:val="000000"/>
          <w:szCs w:val="24"/>
        </w:rPr>
        <w:t xml:space="preserve"> and Selection P</w:t>
      </w:r>
      <w:r w:rsidRPr="00A4012F">
        <w:rPr>
          <w:rFonts w:cs="Arial"/>
          <w:color w:val="000000"/>
          <w:szCs w:val="24"/>
        </w:rPr>
        <w:t xml:space="preserve">olicy as previously defined, the </w:t>
      </w:r>
      <w:r w:rsidR="00A5651D">
        <w:rPr>
          <w:rFonts w:cs="Arial"/>
          <w:color w:val="000000"/>
          <w:szCs w:val="24"/>
        </w:rPr>
        <w:t xml:space="preserve">School </w:t>
      </w:r>
      <w:r w:rsidRPr="00A4012F">
        <w:rPr>
          <w:rFonts w:cs="Arial"/>
          <w:color w:val="000000"/>
          <w:szCs w:val="24"/>
        </w:rPr>
        <w:t>is also mindful of abiding by all relevant statutory legislation and observing our commitment to safer recruitment</w:t>
      </w:r>
      <w:r w:rsidR="00FB2CA2">
        <w:rPr>
          <w:rFonts w:cs="Arial"/>
          <w:color w:val="000000"/>
          <w:szCs w:val="24"/>
        </w:rPr>
        <w:t>.</w:t>
      </w:r>
    </w:p>
    <w:p w14:paraId="10D43F79" w14:textId="77777777" w:rsidR="00444F8F" w:rsidRDefault="00444F8F" w:rsidP="00990CF3">
      <w:pPr>
        <w:autoSpaceDE w:val="0"/>
        <w:autoSpaceDN w:val="0"/>
        <w:adjustRightInd w:val="0"/>
        <w:rPr>
          <w:rFonts w:cs="Arial"/>
          <w:b/>
          <w:bCs/>
          <w:color w:val="000000"/>
          <w:szCs w:val="24"/>
        </w:rPr>
      </w:pPr>
    </w:p>
    <w:p w14:paraId="3993C3BF" w14:textId="77777777" w:rsidR="00444F8F" w:rsidRPr="00A4012F" w:rsidRDefault="00444F8F" w:rsidP="00444F8F">
      <w:pPr>
        <w:pStyle w:val="Heading1"/>
        <w:tabs>
          <w:tab w:val="clear" w:pos="1008"/>
          <w:tab w:val="clear" w:pos="1728"/>
          <w:tab w:val="clear" w:pos="2880"/>
          <w:tab w:val="clear" w:pos="3600"/>
          <w:tab w:val="clear" w:pos="4320"/>
        </w:tabs>
        <w:rPr>
          <w:rFonts w:cs="Arial"/>
          <w:b w:val="0"/>
          <w:bCs/>
          <w:color w:val="000000"/>
          <w:sz w:val="24"/>
          <w:szCs w:val="24"/>
        </w:rPr>
      </w:pPr>
      <w:bookmarkStart w:id="2" w:name="_Toc31293251"/>
      <w:bookmarkStart w:id="3" w:name="_Toc57889559"/>
      <w:r>
        <w:rPr>
          <w:rFonts w:cs="Arial"/>
          <w:bCs/>
          <w:color w:val="000000"/>
          <w:sz w:val="24"/>
          <w:szCs w:val="24"/>
        </w:rPr>
        <w:lastRenderedPageBreak/>
        <w:t>2.</w:t>
      </w:r>
      <w:r>
        <w:rPr>
          <w:rFonts w:cs="Arial"/>
          <w:bCs/>
          <w:color w:val="000000"/>
          <w:sz w:val="24"/>
          <w:szCs w:val="24"/>
        </w:rPr>
        <w:tab/>
      </w:r>
      <w:r w:rsidRPr="00A4012F">
        <w:rPr>
          <w:rFonts w:cs="Arial"/>
          <w:bCs/>
          <w:color w:val="000000"/>
          <w:sz w:val="24"/>
          <w:szCs w:val="24"/>
        </w:rPr>
        <w:t>Identifying a vacancy</w:t>
      </w:r>
      <w:bookmarkEnd w:id="2"/>
      <w:bookmarkEnd w:id="3"/>
      <w:r w:rsidRPr="00A4012F">
        <w:rPr>
          <w:rFonts w:cs="Arial"/>
          <w:bCs/>
          <w:color w:val="000000"/>
          <w:sz w:val="24"/>
          <w:szCs w:val="24"/>
        </w:rPr>
        <w:t xml:space="preserve"> </w:t>
      </w:r>
    </w:p>
    <w:p w14:paraId="74C95877" w14:textId="77777777" w:rsidR="00444F8F" w:rsidRPr="00A4012F" w:rsidRDefault="00444F8F" w:rsidP="00444F8F">
      <w:pPr>
        <w:autoSpaceDE w:val="0"/>
        <w:autoSpaceDN w:val="0"/>
        <w:adjustRightInd w:val="0"/>
        <w:rPr>
          <w:rFonts w:cs="Arial"/>
          <w:b/>
          <w:bCs/>
          <w:color w:val="000000"/>
          <w:szCs w:val="24"/>
        </w:rPr>
      </w:pPr>
    </w:p>
    <w:p w14:paraId="6B53C484" w14:textId="405B310E" w:rsidR="00444F8F" w:rsidRPr="00A4012F" w:rsidRDefault="00444F8F" w:rsidP="00990CF3">
      <w:pPr>
        <w:autoSpaceDE w:val="0"/>
        <w:autoSpaceDN w:val="0"/>
        <w:adjustRightInd w:val="0"/>
        <w:rPr>
          <w:rFonts w:cs="Arial"/>
          <w:color w:val="000000"/>
          <w:szCs w:val="24"/>
        </w:rPr>
      </w:pPr>
      <w:r>
        <w:rPr>
          <w:rFonts w:cs="Arial"/>
          <w:color w:val="000000"/>
          <w:szCs w:val="24"/>
        </w:rPr>
        <w:t xml:space="preserve">Before planning any </w:t>
      </w:r>
      <w:r w:rsidRPr="00A4012F">
        <w:rPr>
          <w:rFonts w:cs="Arial"/>
          <w:color w:val="000000"/>
          <w:szCs w:val="24"/>
        </w:rPr>
        <w:t xml:space="preserve">recruitment campaign </w:t>
      </w:r>
      <w:r>
        <w:rPr>
          <w:rFonts w:cs="Arial"/>
          <w:color w:val="000000"/>
          <w:szCs w:val="24"/>
        </w:rPr>
        <w:t xml:space="preserve">line </w:t>
      </w:r>
      <w:r w:rsidRPr="00A4012F">
        <w:rPr>
          <w:rFonts w:cs="Arial"/>
          <w:color w:val="000000"/>
          <w:szCs w:val="24"/>
        </w:rPr>
        <w:t xml:space="preserve">managers </w:t>
      </w:r>
      <w:r>
        <w:rPr>
          <w:rFonts w:cs="Arial"/>
          <w:color w:val="000000"/>
          <w:szCs w:val="24"/>
        </w:rPr>
        <w:t xml:space="preserve">must </w:t>
      </w:r>
      <w:r w:rsidRPr="00A4012F">
        <w:rPr>
          <w:rFonts w:cs="Arial"/>
          <w:color w:val="000000"/>
          <w:szCs w:val="24"/>
        </w:rPr>
        <w:t xml:space="preserve">consider the following: </w:t>
      </w:r>
    </w:p>
    <w:p w14:paraId="07A6DC64" w14:textId="0DF45F01" w:rsidR="00444F8F" w:rsidRDefault="00444F8F" w:rsidP="00444F8F">
      <w:pPr>
        <w:widowControl/>
        <w:numPr>
          <w:ilvl w:val="0"/>
          <w:numId w:val="23"/>
        </w:numPr>
        <w:autoSpaceDE w:val="0"/>
        <w:autoSpaceDN w:val="0"/>
        <w:adjustRightInd w:val="0"/>
        <w:rPr>
          <w:rFonts w:cs="Arial"/>
          <w:color w:val="000000"/>
          <w:szCs w:val="24"/>
        </w:rPr>
      </w:pPr>
      <w:r>
        <w:rPr>
          <w:rFonts w:cs="Arial"/>
          <w:color w:val="000000"/>
          <w:szCs w:val="24"/>
        </w:rPr>
        <w:t>Is the role’s scope and breadth within the School’s organisational design principles</w:t>
      </w:r>
      <w:r w:rsidR="00FB2CA2">
        <w:rPr>
          <w:rFonts w:cs="Arial"/>
          <w:color w:val="000000"/>
          <w:szCs w:val="24"/>
        </w:rPr>
        <w:t>?</w:t>
      </w:r>
      <w:r>
        <w:rPr>
          <w:rFonts w:cs="Arial"/>
          <w:color w:val="000000"/>
          <w:szCs w:val="24"/>
        </w:rPr>
        <w:t xml:space="preserve"> </w:t>
      </w:r>
    </w:p>
    <w:p w14:paraId="2761931D" w14:textId="77777777" w:rsidR="00444F8F" w:rsidRDefault="00444F8F" w:rsidP="00444F8F">
      <w:pPr>
        <w:widowControl/>
        <w:numPr>
          <w:ilvl w:val="0"/>
          <w:numId w:val="23"/>
        </w:numPr>
        <w:autoSpaceDE w:val="0"/>
        <w:autoSpaceDN w:val="0"/>
        <w:adjustRightInd w:val="0"/>
        <w:rPr>
          <w:rFonts w:cs="Arial"/>
          <w:color w:val="000000"/>
          <w:szCs w:val="24"/>
        </w:rPr>
      </w:pPr>
      <w:r w:rsidRPr="00A4012F">
        <w:rPr>
          <w:rFonts w:cs="Arial"/>
          <w:color w:val="000000"/>
          <w:szCs w:val="24"/>
        </w:rPr>
        <w:t xml:space="preserve">Can the workload be distributed amongst the remaining team? </w:t>
      </w:r>
    </w:p>
    <w:p w14:paraId="65558E82" w14:textId="77777777" w:rsidR="00444F8F" w:rsidRPr="00A4012F" w:rsidRDefault="00444F8F" w:rsidP="00444F8F">
      <w:pPr>
        <w:widowControl/>
        <w:numPr>
          <w:ilvl w:val="0"/>
          <w:numId w:val="23"/>
        </w:numPr>
        <w:autoSpaceDE w:val="0"/>
        <w:autoSpaceDN w:val="0"/>
        <w:adjustRightInd w:val="0"/>
        <w:rPr>
          <w:rFonts w:cs="Arial"/>
          <w:color w:val="000000"/>
          <w:szCs w:val="24"/>
        </w:rPr>
      </w:pPr>
      <w:r w:rsidRPr="00A4012F">
        <w:rPr>
          <w:rFonts w:cs="Arial"/>
          <w:color w:val="000000"/>
          <w:szCs w:val="24"/>
        </w:rPr>
        <w:t>Could the role be redesigned as a flexible working opportunity (e.g</w:t>
      </w:r>
      <w:r>
        <w:rPr>
          <w:rFonts w:cs="Arial"/>
          <w:color w:val="000000"/>
          <w:szCs w:val="24"/>
        </w:rPr>
        <w:t>.</w:t>
      </w:r>
      <w:r w:rsidRPr="00A4012F">
        <w:rPr>
          <w:rFonts w:cs="Arial"/>
          <w:color w:val="000000"/>
          <w:szCs w:val="24"/>
        </w:rPr>
        <w:t xml:space="preserve"> part-time/compressed hours which may be suitable for someone in </w:t>
      </w:r>
      <w:r>
        <w:rPr>
          <w:rFonts w:cs="Arial"/>
          <w:color w:val="000000"/>
          <w:szCs w:val="24"/>
        </w:rPr>
        <w:t xml:space="preserve">the </w:t>
      </w:r>
      <w:r w:rsidRPr="00A4012F">
        <w:rPr>
          <w:rFonts w:cs="Arial"/>
          <w:color w:val="000000"/>
          <w:szCs w:val="24"/>
        </w:rPr>
        <w:t>team or internally?)</w:t>
      </w:r>
    </w:p>
    <w:p w14:paraId="1E48FC4D" w14:textId="77777777" w:rsidR="00444F8F" w:rsidRPr="00A4012F" w:rsidRDefault="00444F8F" w:rsidP="00444F8F">
      <w:pPr>
        <w:widowControl/>
        <w:numPr>
          <w:ilvl w:val="0"/>
          <w:numId w:val="23"/>
        </w:numPr>
        <w:autoSpaceDE w:val="0"/>
        <w:autoSpaceDN w:val="0"/>
        <w:adjustRightInd w:val="0"/>
        <w:rPr>
          <w:rFonts w:cs="Arial"/>
          <w:color w:val="000000"/>
          <w:szCs w:val="24"/>
        </w:rPr>
      </w:pPr>
      <w:r w:rsidRPr="00A4012F">
        <w:rPr>
          <w:rFonts w:cs="Arial"/>
          <w:color w:val="000000"/>
          <w:szCs w:val="24"/>
        </w:rPr>
        <w:t xml:space="preserve">Would the role be suitable for an apprenticeship? </w:t>
      </w:r>
    </w:p>
    <w:p w14:paraId="7103DF1A" w14:textId="06B38C77" w:rsidR="00444F8F" w:rsidRPr="00A4012F" w:rsidRDefault="00444F8F" w:rsidP="00444F8F">
      <w:pPr>
        <w:widowControl/>
        <w:numPr>
          <w:ilvl w:val="0"/>
          <w:numId w:val="23"/>
        </w:numPr>
        <w:autoSpaceDE w:val="0"/>
        <w:autoSpaceDN w:val="0"/>
        <w:adjustRightInd w:val="0"/>
        <w:rPr>
          <w:rFonts w:cs="Arial"/>
          <w:color w:val="000000"/>
          <w:szCs w:val="24"/>
        </w:rPr>
      </w:pPr>
      <w:r w:rsidRPr="00A4012F">
        <w:rPr>
          <w:rFonts w:cs="Arial"/>
          <w:color w:val="000000"/>
          <w:szCs w:val="24"/>
        </w:rPr>
        <w:t xml:space="preserve">Would the role </w:t>
      </w:r>
      <w:r>
        <w:rPr>
          <w:rFonts w:cs="Arial"/>
          <w:color w:val="000000"/>
          <w:szCs w:val="24"/>
        </w:rPr>
        <w:t xml:space="preserve">be </w:t>
      </w:r>
      <w:r w:rsidRPr="00A4012F">
        <w:rPr>
          <w:rFonts w:cs="Arial"/>
          <w:color w:val="000000"/>
          <w:szCs w:val="24"/>
        </w:rPr>
        <w:t>offer</w:t>
      </w:r>
      <w:r>
        <w:rPr>
          <w:rFonts w:cs="Arial"/>
          <w:color w:val="000000"/>
          <w:szCs w:val="24"/>
        </w:rPr>
        <w:t>ed</w:t>
      </w:r>
      <w:r w:rsidRPr="00A4012F">
        <w:rPr>
          <w:rFonts w:cs="Arial"/>
          <w:color w:val="000000"/>
          <w:szCs w:val="24"/>
        </w:rPr>
        <w:t xml:space="preserve"> </w:t>
      </w:r>
      <w:r>
        <w:rPr>
          <w:rFonts w:cs="Arial"/>
          <w:color w:val="000000"/>
          <w:szCs w:val="24"/>
        </w:rPr>
        <w:t xml:space="preserve">as </w:t>
      </w:r>
      <w:r w:rsidRPr="00A4012F">
        <w:rPr>
          <w:rFonts w:cs="Arial"/>
          <w:color w:val="000000"/>
          <w:szCs w:val="24"/>
        </w:rPr>
        <w:t xml:space="preserve">an internal development opportunity </w:t>
      </w:r>
      <w:r>
        <w:rPr>
          <w:rFonts w:cs="Arial"/>
          <w:color w:val="000000"/>
          <w:szCs w:val="24"/>
        </w:rPr>
        <w:t xml:space="preserve">(i.e. </w:t>
      </w:r>
      <w:r w:rsidR="00690736">
        <w:rPr>
          <w:rFonts w:cs="Arial"/>
          <w:color w:val="000000"/>
          <w:szCs w:val="24"/>
        </w:rPr>
        <w:t xml:space="preserve">acting up or </w:t>
      </w:r>
      <w:r w:rsidRPr="00690736">
        <w:rPr>
          <w:rStyle w:val="Hyperlink"/>
          <w:rFonts w:cs="Arial"/>
          <w:color w:val="auto"/>
          <w:szCs w:val="24"/>
        </w:rPr>
        <w:t>secondment</w:t>
      </w:r>
      <w:r w:rsidRPr="00A4012F">
        <w:rPr>
          <w:rFonts w:cs="Arial"/>
          <w:color w:val="000000"/>
          <w:szCs w:val="24"/>
        </w:rPr>
        <w:t xml:space="preserve">? </w:t>
      </w:r>
    </w:p>
    <w:p w14:paraId="3C92CD13" w14:textId="665685FD" w:rsidR="00444F8F" w:rsidRDefault="00444F8F" w:rsidP="00444F8F">
      <w:pPr>
        <w:widowControl/>
        <w:numPr>
          <w:ilvl w:val="0"/>
          <w:numId w:val="23"/>
        </w:numPr>
        <w:autoSpaceDE w:val="0"/>
        <w:autoSpaceDN w:val="0"/>
        <w:adjustRightInd w:val="0"/>
        <w:rPr>
          <w:rFonts w:cs="Arial"/>
          <w:color w:val="000000"/>
          <w:szCs w:val="24"/>
        </w:rPr>
      </w:pPr>
      <w:r w:rsidRPr="00A4012F">
        <w:rPr>
          <w:rFonts w:cs="Arial"/>
          <w:color w:val="000000"/>
          <w:szCs w:val="24"/>
        </w:rPr>
        <w:t xml:space="preserve">Is there any reason, </w:t>
      </w:r>
      <w:r>
        <w:rPr>
          <w:rFonts w:cs="Arial"/>
          <w:color w:val="000000"/>
          <w:szCs w:val="24"/>
        </w:rPr>
        <w:t>(</w:t>
      </w:r>
      <w:r w:rsidRPr="00A4012F">
        <w:rPr>
          <w:rFonts w:cs="Arial"/>
          <w:color w:val="000000"/>
          <w:szCs w:val="24"/>
        </w:rPr>
        <w:t>for example</w:t>
      </w:r>
      <w:r>
        <w:rPr>
          <w:rFonts w:cs="Arial"/>
          <w:color w:val="000000"/>
          <w:szCs w:val="24"/>
        </w:rPr>
        <w:t xml:space="preserve">; </w:t>
      </w:r>
      <w:r w:rsidRPr="00A4012F">
        <w:rPr>
          <w:rFonts w:cs="Arial"/>
          <w:color w:val="000000"/>
          <w:szCs w:val="24"/>
        </w:rPr>
        <w:t xml:space="preserve">an impending </w:t>
      </w:r>
      <w:r>
        <w:rPr>
          <w:rFonts w:cs="Arial"/>
          <w:color w:val="000000"/>
          <w:szCs w:val="24"/>
        </w:rPr>
        <w:t>reorgani</w:t>
      </w:r>
      <w:r w:rsidR="000674CA">
        <w:rPr>
          <w:rFonts w:cs="Arial"/>
          <w:color w:val="000000"/>
          <w:szCs w:val="24"/>
        </w:rPr>
        <w:t>s</w:t>
      </w:r>
      <w:r>
        <w:rPr>
          <w:rFonts w:cs="Arial"/>
          <w:color w:val="000000"/>
          <w:szCs w:val="24"/>
        </w:rPr>
        <w:t>ation or a national shortage)</w:t>
      </w:r>
      <w:r w:rsidRPr="00A4012F">
        <w:rPr>
          <w:rFonts w:cs="Arial"/>
          <w:color w:val="000000"/>
          <w:szCs w:val="24"/>
        </w:rPr>
        <w:t xml:space="preserve"> which will preclude your a</w:t>
      </w:r>
      <w:r>
        <w:rPr>
          <w:rFonts w:cs="Arial"/>
          <w:color w:val="000000"/>
          <w:szCs w:val="24"/>
        </w:rPr>
        <w:t xml:space="preserve">bility to recruit to the role?  </w:t>
      </w:r>
    </w:p>
    <w:p w14:paraId="66D229A4" w14:textId="3B29227D" w:rsidR="00444F8F" w:rsidRPr="007047FE" w:rsidRDefault="00444F8F" w:rsidP="00444F8F">
      <w:pPr>
        <w:widowControl/>
        <w:numPr>
          <w:ilvl w:val="0"/>
          <w:numId w:val="23"/>
        </w:numPr>
        <w:autoSpaceDE w:val="0"/>
        <w:autoSpaceDN w:val="0"/>
        <w:adjustRightInd w:val="0"/>
        <w:rPr>
          <w:rFonts w:cs="Arial"/>
          <w:color w:val="000000"/>
          <w:szCs w:val="24"/>
        </w:rPr>
      </w:pPr>
      <w:r w:rsidRPr="007047FE">
        <w:rPr>
          <w:rFonts w:cs="Arial"/>
          <w:color w:val="000000"/>
          <w:szCs w:val="24"/>
        </w:rPr>
        <w:t>Can the role be recruited to on a fixed term basis?  If so</w:t>
      </w:r>
      <w:r>
        <w:rPr>
          <w:rFonts w:cs="Arial"/>
          <w:color w:val="000000"/>
          <w:szCs w:val="24"/>
        </w:rPr>
        <w:t>,</w:t>
      </w:r>
      <w:r w:rsidRPr="007047FE">
        <w:rPr>
          <w:rFonts w:cs="Arial"/>
          <w:color w:val="000000"/>
          <w:szCs w:val="24"/>
        </w:rPr>
        <w:t xml:space="preserve"> a reason for the fixed term will need to be supplied a</w:t>
      </w:r>
      <w:r>
        <w:rPr>
          <w:rFonts w:cs="Arial"/>
          <w:color w:val="000000"/>
          <w:szCs w:val="24"/>
        </w:rPr>
        <w:t>nd an end date for the contract confirmed</w:t>
      </w:r>
      <w:r w:rsidR="000674CA">
        <w:rPr>
          <w:rFonts w:cs="Arial"/>
          <w:color w:val="000000"/>
          <w:szCs w:val="24"/>
        </w:rPr>
        <w:t>.</w:t>
      </w:r>
    </w:p>
    <w:p w14:paraId="27946D51" w14:textId="123F0A03" w:rsidR="00444F8F" w:rsidRDefault="00444F8F" w:rsidP="00444F8F">
      <w:pPr>
        <w:autoSpaceDE w:val="0"/>
        <w:autoSpaceDN w:val="0"/>
        <w:adjustRightInd w:val="0"/>
        <w:ind w:left="720" w:hanging="720"/>
        <w:rPr>
          <w:rFonts w:cs="Arial"/>
          <w:color w:val="000000"/>
          <w:szCs w:val="24"/>
        </w:rPr>
      </w:pPr>
      <w:r>
        <w:rPr>
          <w:rFonts w:cs="Arial"/>
          <w:color w:val="000000"/>
          <w:szCs w:val="24"/>
        </w:rPr>
        <w:tab/>
        <w:t xml:space="preserve">Line managers should seek advice from their </w:t>
      </w:r>
      <w:r w:rsidRPr="00690736">
        <w:rPr>
          <w:rStyle w:val="Hyperlink"/>
          <w:rFonts w:cs="Arial"/>
          <w:color w:val="auto"/>
          <w:szCs w:val="24"/>
          <w:u w:val="none"/>
        </w:rPr>
        <w:t>HR Consultant</w:t>
      </w:r>
      <w:r w:rsidRPr="00690736">
        <w:rPr>
          <w:rFonts w:cs="Arial"/>
          <w:szCs w:val="24"/>
        </w:rPr>
        <w:t xml:space="preserve"> </w:t>
      </w:r>
      <w:r>
        <w:rPr>
          <w:rFonts w:cs="Arial"/>
          <w:color w:val="000000"/>
          <w:szCs w:val="24"/>
        </w:rPr>
        <w:t>if they need guidance on the options described.</w:t>
      </w:r>
    </w:p>
    <w:p w14:paraId="0432961E" w14:textId="77777777" w:rsidR="00444F8F" w:rsidRDefault="00444F8F" w:rsidP="00990CF3">
      <w:pPr>
        <w:autoSpaceDE w:val="0"/>
        <w:autoSpaceDN w:val="0"/>
        <w:adjustRightInd w:val="0"/>
        <w:jc w:val="both"/>
        <w:rPr>
          <w:rFonts w:cs="Arial"/>
          <w:color w:val="000000"/>
          <w:szCs w:val="24"/>
        </w:rPr>
      </w:pPr>
    </w:p>
    <w:p w14:paraId="23B5C0A3" w14:textId="74955EE3" w:rsidR="00444F8F" w:rsidRDefault="00444F8F" w:rsidP="00990CF3">
      <w:pPr>
        <w:autoSpaceDE w:val="0"/>
        <w:autoSpaceDN w:val="0"/>
        <w:adjustRightInd w:val="0"/>
        <w:jc w:val="both"/>
        <w:rPr>
          <w:rFonts w:cs="Arial"/>
          <w:color w:val="000000"/>
          <w:szCs w:val="24"/>
        </w:rPr>
      </w:pPr>
      <w:r>
        <w:rPr>
          <w:rFonts w:cs="Arial"/>
          <w:color w:val="000000"/>
          <w:szCs w:val="24"/>
        </w:rPr>
        <w:t>If it is decided to recruit to a role,</w:t>
      </w:r>
      <w:r w:rsidRPr="00A4012F">
        <w:rPr>
          <w:rFonts w:cs="Arial"/>
          <w:color w:val="000000"/>
          <w:szCs w:val="24"/>
        </w:rPr>
        <w:t xml:space="preserve"> line manager</w:t>
      </w:r>
      <w:r>
        <w:rPr>
          <w:rFonts w:cs="Arial"/>
          <w:color w:val="000000"/>
          <w:szCs w:val="24"/>
        </w:rPr>
        <w:t>s</w:t>
      </w:r>
      <w:r w:rsidRPr="00A4012F">
        <w:rPr>
          <w:rFonts w:cs="Arial"/>
          <w:color w:val="000000"/>
          <w:szCs w:val="24"/>
        </w:rPr>
        <w:t xml:space="preserve"> must ensure that there is an up-to-date job description for the post and a clearly drafted </w:t>
      </w:r>
      <w:r>
        <w:rPr>
          <w:rFonts w:cs="Arial"/>
          <w:color w:val="000000"/>
          <w:szCs w:val="24"/>
        </w:rPr>
        <w:t xml:space="preserve">person </w:t>
      </w:r>
      <w:r w:rsidRPr="00A4012F">
        <w:rPr>
          <w:rFonts w:cs="Arial"/>
          <w:color w:val="000000"/>
          <w:szCs w:val="24"/>
        </w:rPr>
        <w:t xml:space="preserve">specification. The job description will describe the duties, responsibilities and level of seniority associated with the post, while the </w:t>
      </w:r>
      <w:r>
        <w:rPr>
          <w:rFonts w:cs="Arial"/>
          <w:color w:val="000000"/>
          <w:szCs w:val="24"/>
        </w:rPr>
        <w:t xml:space="preserve">person </w:t>
      </w:r>
      <w:r w:rsidRPr="00A4012F">
        <w:rPr>
          <w:rFonts w:cs="Arial"/>
          <w:color w:val="000000"/>
          <w:szCs w:val="24"/>
        </w:rPr>
        <w:t xml:space="preserve">specification will show the essential competencies required to undertake the </w:t>
      </w:r>
      <w:r>
        <w:rPr>
          <w:rFonts w:cs="Arial"/>
          <w:color w:val="000000"/>
          <w:szCs w:val="24"/>
        </w:rPr>
        <w:t xml:space="preserve">role. </w:t>
      </w:r>
    </w:p>
    <w:p w14:paraId="0EABE87D" w14:textId="77777777" w:rsidR="00444F8F" w:rsidRPr="00A4012F" w:rsidRDefault="00444F8F" w:rsidP="00990CF3">
      <w:pPr>
        <w:autoSpaceDE w:val="0"/>
        <w:autoSpaceDN w:val="0"/>
        <w:adjustRightInd w:val="0"/>
        <w:ind w:left="720" w:hanging="720"/>
        <w:jc w:val="both"/>
        <w:rPr>
          <w:rFonts w:cs="Arial"/>
          <w:color w:val="000000"/>
          <w:szCs w:val="24"/>
        </w:rPr>
      </w:pPr>
    </w:p>
    <w:p w14:paraId="7402AA85" w14:textId="50B7EB42" w:rsidR="00444F8F" w:rsidRDefault="00444F8F" w:rsidP="00990CF3">
      <w:pPr>
        <w:autoSpaceDE w:val="0"/>
        <w:autoSpaceDN w:val="0"/>
        <w:adjustRightInd w:val="0"/>
        <w:ind w:hanging="11"/>
        <w:jc w:val="both"/>
        <w:rPr>
          <w:rFonts w:cs="Arial"/>
          <w:color w:val="000000"/>
          <w:szCs w:val="24"/>
        </w:rPr>
      </w:pPr>
      <w:r w:rsidRPr="00A4012F">
        <w:rPr>
          <w:rFonts w:cs="Arial"/>
          <w:color w:val="000000"/>
          <w:szCs w:val="24"/>
        </w:rPr>
        <w:t xml:space="preserve">When creating new </w:t>
      </w:r>
      <w:r>
        <w:rPr>
          <w:rFonts w:cs="Arial"/>
          <w:color w:val="000000"/>
          <w:szCs w:val="24"/>
        </w:rPr>
        <w:t xml:space="preserve">support staff </w:t>
      </w:r>
      <w:r w:rsidRPr="00A4012F">
        <w:rPr>
          <w:rFonts w:cs="Arial"/>
          <w:color w:val="000000"/>
          <w:szCs w:val="24"/>
        </w:rPr>
        <w:t xml:space="preserve">positions or where the position has changed, hiring managers should contact their </w:t>
      </w:r>
      <w:r w:rsidRPr="00690736">
        <w:rPr>
          <w:rStyle w:val="Hyperlink"/>
          <w:rFonts w:cs="Arial"/>
          <w:color w:val="auto"/>
          <w:szCs w:val="24"/>
          <w:u w:val="none"/>
        </w:rPr>
        <w:t>HR Consultant</w:t>
      </w:r>
      <w:r w:rsidRPr="00690736">
        <w:rPr>
          <w:rFonts w:cs="Arial"/>
          <w:szCs w:val="24"/>
        </w:rPr>
        <w:t xml:space="preserve"> </w:t>
      </w:r>
      <w:r w:rsidRPr="00A4012F">
        <w:rPr>
          <w:rFonts w:cs="Arial"/>
          <w:color w:val="000000"/>
          <w:szCs w:val="24"/>
        </w:rPr>
        <w:t xml:space="preserve">to obtain guidance on creating or amending the role profile and to ensure that the role is </w:t>
      </w:r>
      <w:r>
        <w:rPr>
          <w:rFonts w:cs="Arial"/>
          <w:color w:val="000000"/>
          <w:szCs w:val="24"/>
        </w:rPr>
        <w:t xml:space="preserve">job </w:t>
      </w:r>
      <w:r w:rsidRPr="00A4012F">
        <w:rPr>
          <w:rFonts w:cs="Arial"/>
          <w:color w:val="000000"/>
          <w:szCs w:val="24"/>
        </w:rPr>
        <w:t>evaluated and graded correctly</w:t>
      </w:r>
      <w:r w:rsidR="00A533CE">
        <w:rPr>
          <w:rFonts w:cs="Arial"/>
          <w:color w:val="000000"/>
          <w:szCs w:val="24"/>
        </w:rPr>
        <w:t xml:space="preserve"> (see Para 7 below)</w:t>
      </w:r>
      <w:r w:rsidR="00690736">
        <w:rPr>
          <w:rFonts w:cs="Arial"/>
          <w:color w:val="000000"/>
          <w:szCs w:val="24"/>
        </w:rPr>
        <w:t>.</w:t>
      </w:r>
      <w:r>
        <w:rPr>
          <w:rFonts w:cs="Arial"/>
          <w:color w:val="000000"/>
          <w:szCs w:val="24"/>
        </w:rPr>
        <w:t xml:space="preserve"> </w:t>
      </w:r>
    </w:p>
    <w:p w14:paraId="2554A97A" w14:textId="77777777" w:rsidR="00444F8F" w:rsidRDefault="00444F8F" w:rsidP="00990CF3">
      <w:pPr>
        <w:autoSpaceDE w:val="0"/>
        <w:autoSpaceDN w:val="0"/>
        <w:adjustRightInd w:val="0"/>
        <w:ind w:left="720" w:hanging="720"/>
        <w:jc w:val="both"/>
        <w:rPr>
          <w:rFonts w:cs="Arial"/>
          <w:color w:val="000000"/>
          <w:szCs w:val="24"/>
        </w:rPr>
      </w:pPr>
    </w:p>
    <w:p w14:paraId="7A085472" w14:textId="26BDDA7B" w:rsidR="00444F8F" w:rsidRDefault="00444F8F" w:rsidP="00990CF3">
      <w:pPr>
        <w:autoSpaceDE w:val="0"/>
        <w:autoSpaceDN w:val="0"/>
        <w:adjustRightInd w:val="0"/>
        <w:jc w:val="both"/>
        <w:rPr>
          <w:rFonts w:cs="Arial"/>
          <w:color w:val="000000"/>
          <w:szCs w:val="24"/>
        </w:rPr>
      </w:pPr>
      <w:r w:rsidRPr="00A4012F">
        <w:rPr>
          <w:rFonts w:cs="Arial"/>
          <w:color w:val="000000"/>
          <w:szCs w:val="24"/>
        </w:rPr>
        <w:t xml:space="preserve">When a vacancy is identified the </w:t>
      </w:r>
      <w:r w:rsidR="00690736">
        <w:rPr>
          <w:rFonts w:cs="Arial"/>
          <w:color w:val="000000"/>
          <w:szCs w:val="24"/>
        </w:rPr>
        <w:t>school must ensure that at least one member of the recruitment panel has completed the mandatory Safer Recruitment training.</w:t>
      </w:r>
    </w:p>
    <w:p w14:paraId="0887C61A" w14:textId="77777777" w:rsidR="00690736" w:rsidRPr="00A4012F" w:rsidRDefault="00690736" w:rsidP="00444F8F">
      <w:pPr>
        <w:autoSpaceDE w:val="0"/>
        <w:autoSpaceDN w:val="0"/>
        <w:adjustRightInd w:val="0"/>
        <w:ind w:left="720" w:hanging="720"/>
        <w:rPr>
          <w:rFonts w:cs="Arial"/>
          <w:color w:val="000000"/>
          <w:szCs w:val="24"/>
        </w:rPr>
      </w:pPr>
    </w:p>
    <w:p w14:paraId="610CBEF9" w14:textId="77777777" w:rsidR="00444F8F" w:rsidRPr="00837B88" w:rsidRDefault="00444F8F" w:rsidP="00444F8F">
      <w:pPr>
        <w:rPr>
          <w:b/>
        </w:rPr>
      </w:pPr>
    </w:p>
    <w:p w14:paraId="3B1D2AEA" w14:textId="0A61C0CA" w:rsidR="003E0A4F" w:rsidRPr="00837B88" w:rsidRDefault="003E0A4F" w:rsidP="00A533CE">
      <w:pPr>
        <w:pStyle w:val="Heading1"/>
        <w:numPr>
          <w:ilvl w:val="0"/>
          <w:numId w:val="26"/>
        </w:numPr>
        <w:ind w:left="567" w:hanging="643"/>
      </w:pPr>
      <w:bookmarkStart w:id="4" w:name="_Toc425755646"/>
      <w:r w:rsidRPr="00837B88">
        <w:t xml:space="preserve"> </w:t>
      </w:r>
      <w:bookmarkStart w:id="5" w:name="_Toc425755647"/>
      <w:bookmarkStart w:id="6" w:name="_Toc453940049"/>
      <w:bookmarkStart w:id="7" w:name="_Toc57889560"/>
      <w:bookmarkEnd w:id="4"/>
      <w:r w:rsidRPr="00837B88">
        <w:t>Vacancy authorisation</w:t>
      </w:r>
      <w:bookmarkEnd w:id="5"/>
      <w:bookmarkEnd w:id="6"/>
      <w:bookmarkEnd w:id="7"/>
      <w:r w:rsidRPr="00837B88">
        <w:t xml:space="preserve"> </w:t>
      </w:r>
    </w:p>
    <w:p w14:paraId="7FF14793" w14:textId="77777777" w:rsidR="00690736" w:rsidRDefault="00690736" w:rsidP="00690736">
      <w:pPr>
        <w:widowControl/>
        <w:suppressAutoHyphens/>
        <w:autoSpaceDE w:val="0"/>
        <w:autoSpaceDN w:val="0"/>
        <w:jc w:val="both"/>
        <w:textAlignment w:val="baseline"/>
        <w:rPr>
          <w:rFonts w:cs="Calibri"/>
          <w:szCs w:val="24"/>
        </w:rPr>
      </w:pPr>
    </w:p>
    <w:p w14:paraId="69042EA5" w14:textId="77777777" w:rsidR="003E0A4F" w:rsidRDefault="003E0A4F" w:rsidP="00690736">
      <w:pPr>
        <w:widowControl/>
        <w:suppressAutoHyphens/>
        <w:autoSpaceDE w:val="0"/>
        <w:autoSpaceDN w:val="0"/>
        <w:jc w:val="both"/>
        <w:textAlignment w:val="baseline"/>
        <w:rPr>
          <w:rFonts w:cs="Calibri"/>
          <w:szCs w:val="24"/>
        </w:rPr>
      </w:pPr>
      <w:r w:rsidRPr="00837B88">
        <w:rPr>
          <w:rFonts w:cs="Calibri"/>
          <w:szCs w:val="24"/>
        </w:rPr>
        <w:t xml:space="preserve">Authorisation is required for initiating all recruitment activity, whether permanent, fixed term or for secondments. This should be completed in accordance with the scheme of delegation in the school. </w:t>
      </w:r>
    </w:p>
    <w:p w14:paraId="0C694179" w14:textId="77777777" w:rsidR="00690736" w:rsidRDefault="00690736" w:rsidP="00690736">
      <w:pPr>
        <w:widowControl/>
        <w:suppressAutoHyphens/>
        <w:autoSpaceDE w:val="0"/>
        <w:autoSpaceDN w:val="0"/>
        <w:jc w:val="both"/>
        <w:textAlignment w:val="baseline"/>
        <w:rPr>
          <w:rFonts w:cs="Calibri"/>
          <w:color w:val="000000"/>
          <w:szCs w:val="24"/>
        </w:rPr>
      </w:pPr>
    </w:p>
    <w:p w14:paraId="607E4F66" w14:textId="39646533" w:rsidR="003E0A4F" w:rsidRDefault="003E0A4F" w:rsidP="00690736">
      <w:pPr>
        <w:widowControl/>
        <w:suppressAutoHyphens/>
        <w:autoSpaceDE w:val="0"/>
        <w:autoSpaceDN w:val="0"/>
        <w:jc w:val="both"/>
        <w:textAlignment w:val="baseline"/>
        <w:rPr>
          <w:rFonts w:cs="Calibri"/>
          <w:color w:val="000000"/>
          <w:szCs w:val="24"/>
        </w:rPr>
      </w:pPr>
      <w:r w:rsidRPr="00FD648F">
        <w:rPr>
          <w:rFonts w:cs="Calibri"/>
          <w:color w:val="000000"/>
          <w:szCs w:val="24"/>
        </w:rPr>
        <w:t xml:space="preserve">When a vacancy arises, it is the </w:t>
      </w:r>
      <w:r>
        <w:rPr>
          <w:rFonts w:cs="Calibri"/>
          <w:color w:val="000000"/>
          <w:szCs w:val="24"/>
        </w:rPr>
        <w:t>Recruiting Manager</w:t>
      </w:r>
      <w:r w:rsidRPr="00FD648F">
        <w:rPr>
          <w:rFonts w:cs="Calibri"/>
          <w:color w:val="000000"/>
          <w:szCs w:val="24"/>
        </w:rPr>
        <w:t>’s responsibility to ensure that all possible alternatives to filling the post have been considered. The</w:t>
      </w:r>
      <w:r>
        <w:rPr>
          <w:rFonts w:cs="Calibri"/>
          <w:color w:val="000000"/>
          <w:szCs w:val="24"/>
        </w:rPr>
        <w:t>y</w:t>
      </w:r>
      <w:r w:rsidRPr="00FD648F">
        <w:rPr>
          <w:rFonts w:cs="Calibri"/>
          <w:color w:val="000000"/>
          <w:szCs w:val="24"/>
        </w:rPr>
        <w:t xml:space="preserve"> should carefully review the requirements of the post and ensure that the job description and person specification is updated </w:t>
      </w:r>
      <w:r>
        <w:rPr>
          <w:rFonts w:cs="Calibri"/>
          <w:color w:val="000000"/>
          <w:szCs w:val="24"/>
        </w:rPr>
        <w:t xml:space="preserve">(see </w:t>
      </w:r>
      <w:r w:rsidR="00A5651D">
        <w:rPr>
          <w:rFonts w:cs="Calibri"/>
          <w:color w:val="000000"/>
          <w:szCs w:val="24"/>
        </w:rPr>
        <w:t>Point 5</w:t>
      </w:r>
      <w:r>
        <w:rPr>
          <w:rFonts w:cs="Calibri"/>
          <w:color w:val="000000"/>
          <w:szCs w:val="24"/>
        </w:rPr>
        <w:t xml:space="preserve"> </w:t>
      </w:r>
      <w:r w:rsidRPr="00FD648F">
        <w:rPr>
          <w:rFonts w:cs="Calibri"/>
          <w:color w:val="000000"/>
          <w:szCs w:val="24"/>
        </w:rPr>
        <w:t>and job evaluated as appropriate</w:t>
      </w:r>
      <w:r>
        <w:rPr>
          <w:rFonts w:cs="Calibri"/>
          <w:color w:val="000000"/>
          <w:szCs w:val="24"/>
        </w:rPr>
        <w:t xml:space="preserve"> (see Step 5)</w:t>
      </w:r>
      <w:r w:rsidRPr="00FD648F">
        <w:rPr>
          <w:rFonts w:cs="Calibri"/>
          <w:color w:val="000000"/>
          <w:szCs w:val="24"/>
        </w:rPr>
        <w:t xml:space="preserve">. </w:t>
      </w:r>
    </w:p>
    <w:p w14:paraId="3D01822B" w14:textId="77777777" w:rsidR="00690736" w:rsidRDefault="00690736" w:rsidP="00690736">
      <w:pPr>
        <w:widowControl/>
        <w:suppressAutoHyphens/>
        <w:autoSpaceDE w:val="0"/>
        <w:autoSpaceDN w:val="0"/>
        <w:jc w:val="both"/>
        <w:textAlignment w:val="baseline"/>
        <w:rPr>
          <w:rFonts w:cs="Calibri"/>
          <w:szCs w:val="24"/>
        </w:rPr>
      </w:pPr>
    </w:p>
    <w:p w14:paraId="68B8E5A0" w14:textId="77777777" w:rsidR="003E0A4F" w:rsidRDefault="003E0A4F" w:rsidP="00690736">
      <w:pPr>
        <w:widowControl/>
        <w:suppressAutoHyphens/>
        <w:autoSpaceDE w:val="0"/>
        <w:autoSpaceDN w:val="0"/>
        <w:jc w:val="both"/>
        <w:textAlignment w:val="baseline"/>
        <w:rPr>
          <w:rFonts w:cs="Calibri"/>
          <w:szCs w:val="24"/>
        </w:rPr>
      </w:pPr>
      <w:r w:rsidRPr="00837B88">
        <w:rPr>
          <w:rFonts w:cs="Calibri"/>
          <w:szCs w:val="24"/>
        </w:rPr>
        <w:t>Hiring managers may only advertise posts that are fully funded</w:t>
      </w:r>
      <w:r>
        <w:rPr>
          <w:rFonts w:cs="Calibri"/>
          <w:szCs w:val="24"/>
        </w:rPr>
        <w:t xml:space="preserve"> from the School’s budget.</w:t>
      </w:r>
    </w:p>
    <w:p w14:paraId="7DEB82D6" w14:textId="77777777" w:rsidR="00690736" w:rsidRDefault="00690736" w:rsidP="00690736">
      <w:pPr>
        <w:widowControl/>
        <w:suppressAutoHyphens/>
        <w:autoSpaceDE w:val="0"/>
        <w:autoSpaceDN w:val="0"/>
        <w:jc w:val="both"/>
        <w:textAlignment w:val="baseline"/>
        <w:rPr>
          <w:rFonts w:cs="Calibri"/>
          <w:szCs w:val="24"/>
        </w:rPr>
      </w:pPr>
    </w:p>
    <w:p w14:paraId="184E28B5" w14:textId="77777777" w:rsidR="003E0A4F" w:rsidRDefault="003E0A4F" w:rsidP="00690736">
      <w:pPr>
        <w:widowControl/>
        <w:suppressAutoHyphens/>
        <w:autoSpaceDE w:val="0"/>
        <w:autoSpaceDN w:val="0"/>
        <w:jc w:val="both"/>
        <w:textAlignment w:val="baseline"/>
        <w:rPr>
          <w:rFonts w:cs="Open Sans"/>
          <w:szCs w:val="24"/>
        </w:rPr>
      </w:pPr>
      <w:r w:rsidRPr="00837B88">
        <w:rPr>
          <w:rFonts w:cs="Calibri"/>
          <w:szCs w:val="24"/>
        </w:rPr>
        <w:lastRenderedPageBreak/>
        <w:t>Before a</w:t>
      </w:r>
      <w:r>
        <w:rPr>
          <w:rFonts w:cs="Calibri"/>
          <w:szCs w:val="24"/>
        </w:rPr>
        <w:t>ny</w:t>
      </w:r>
      <w:r w:rsidRPr="00837B88">
        <w:rPr>
          <w:rFonts w:cs="Calibri"/>
          <w:szCs w:val="24"/>
        </w:rPr>
        <w:t xml:space="preserve"> vacancy is advertised</w:t>
      </w:r>
      <w:r>
        <w:rPr>
          <w:rFonts w:cs="Calibri"/>
          <w:szCs w:val="24"/>
        </w:rPr>
        <w:t>,</w:t>
      </w:r>
      <w:r w:rsidRPr="00837B88">
        <w:rPr>
          <w:rFonts w:cs="Calibri"/>
          <w:szCs w:val="24"/>
        </w:rPr>
        <w:t xml:space="preserve"> internally or externally</w:t>
      </w:r>
      <w:r>
        <w:rPr>
          <w:rFonts w:cs="Calibri"/>
          <w:szCs w:val="24"/>
        </w:rPr>
        <w:t>,</w:t>
      </w:r>
      <w:r w:rsidRPr="00837B88">
        <w:rPr>
          <w:rFonts w:cs="Calibri"/>
          <w:szCs w:val="24"/>
        </w:rPr>
        <w:t xml:space="preserve"> it will be made available to the School’s redeployees for 7 calendar days, in order for them to apply and be</w:t>
      </w:r>
      <w:r w:rsidRPr="00837B88">
        <w:rPr>
          <w:rFonts w:cs="Calibri"/>
          <w:i/>
          <w:szCs w:val="24"/>
        </w:rPr>
        <w:t xml:space="preserve"> </w:t>
      </w:r>
      <w:r w:rsidRPr="00837B88">
        <w:rPr>
          <w:rFonts w:cs="Open Sans"/>
          <w:szCs w:val="24"/>
        </w:rPr>
        <w:t>considered for, before wider advertisement.</w:t>
      </w:r>
    </w:p>
    <w:p w14:paraId="77E0CD20" w14:textId="77777777" w:rsidR="003503DA" w:rsidRDefault="003503DA" w:rsidP="00690736">
      <w:pPr>
        <w:widowControl/>
        <w:suppressAutoHyphens/>
        <w:autoSpaceDE w:val="0"/>
        <w:autoSpaceDN w:val="0"/>
        <w:jc w:val="both"/>
        <w:textAlignment w:val="baseline"/>
      </w:pPr>
    </w:p>
    <w:p w14:paraId="097C6BB8" w14:textId="719ED88A" w:rsidR="003E0A4F" w:rsidRDefault="003E0A4F" w:rsidP="00A533CE">
      <w:pPr>
        <w:pStyle w:val="Heading1"/>
        <w:numPr>
          <w:ilvl w:val="0"/>
          <w:numId w:val="26"/>
        </w:numPr>
        <w:tabs>
          <w:tab w:val="clear" w:pos="1008"/>
        </w:tabs>
        <w:ind w:left="709" w:hanging="643"/>
      </w:pPr>
      <w:bookmarkStart w:id="8" w:name="_Toc453940050"/>
      <w:bookmarkStart w:id="9" w:name="_Toc57889561"/>
      <w:r>
        <w:t>Identify who will be carrying out the selection/recruitment process</w:t>
      </w:r>
      <w:bookmarkEnd w:id="8"/>
      <w:bookmarkEnd w:id="9"/>
    </w:p>
    <w:p w14:paraId="6653DBD2" w14:textId="77777777" w:rsidR="00690736" w:rsidRDefault="00690736" w:rsidP="00690736">
      <w:pPr>
        <w:pStyle w:val="ListParagraph"/>
        <w:widowControl/>
        <w:suppressAutoHyphens/>
        <w:autoSpaceDE w:val="0"/>
        <w:autoSpaceDN w:val="0"/>
        <w:ind w:left="0"/>
        <w:jc w:val="both"/>
        <w:textAlignment w:val="baseline"/>
        <w:rPr>
          <w:rFonts w:cs="Calibri"/>
          <w:szCs w:val="24"/>
        </w:rPr>
      </w:pPr>
    </w:p>
    <w:p w14:paraId="053D1BA8" w14:textId="77777777" w:rsidR="003E0A4F" w:rsidRDefault="003E0A4F" w:rsidP="00690736">
      <w:pPr>
        <w:pStyle w:val="ListParagraph"/>
        <w:widowControl/>
        <w:suppressAutoHyphens/>
        <w:autoSpaceDE w:val="0"/>
        <w:autoSpaceDN w:val="0"/>
        <w:ind w:left="0"/>
        <w:jc w:val="both"/>
        <w:textAlignment w:val="baseline"/>
        <w:rPr>
          <w:rFonts w:cs="Calibri"/>
          <w:szCs w:val="24"/>
        </w:rPr>
      </w:pPr>
      <w:r>
        <w:rPr>
          <w:rFonts w:cs="Calibri"/>
          <w:szCs w:val="24"/>
        </w:rPr>
        <w:t>No part of the selection process should be undertaken by one individual on their own, unless this responsibility is specifically delegated under the School’s terms of governance etc. and is objectively justifiable.</w:t>
      </w:r>
    </w:p>
    <w:p w14:paraId="3A24E639" w14:textId="77777777" w:rsidR="00690736" w:rsidRDefault="00690736" w:rsidP="00690736">
      <w:pPr>
        <w:pStyle w:val="ListParagraph"/>
        <w:widowControl/>
        <w:suppressAutoHyphens/>
        <w:autoSpaceDE w:val="0"/>
        <w:autoSpaceDN w:val="0"/>
        <w:ind w:left="0"/>
        <w:jc w:val="both"/>
        <w:textAlignment w:val="baseline"/>
        <w:rPr>
          <w:rFonts w:cs="Calibri"/>
          <w:szCs w:val="24"/>
        </w:rPr>
      </w:pPr>
    </w:p>
    <w:p w14:paraId="52E2A3BF" w14:textId="77777777" w:rsidR="00A533CE" w:rsidRDefault="003E0A4F" w:rsidP="00A06BBE">
      <w:pPr>
        <w:pStyle w:val="ListParagraph"/>
        <w:widowControl/>
        <w:suppressAutoHyphens/>
        <w:autoSpaceDE w:val="0"/>
        <w:autoSpaceDN w:val="0"/>
        <w:ind w:left="0"/>
        <w:jc w:val="both"/>
        <w:textAlignment w:val="baseline"/>
        <w:rPr>
          <w:rFonts w:cs="Calibri"/>
          <w:szCs w:val="24"/>
        </w:rPr>
      </w:pPr>
      <w:r w:rsidRPr="00837B88">
        <w:rPr>
          <w:rFonts w:cs="Calibri"/>
          <w:szCs w:val="24"/>
        </w:rPr>
        <w:t xml:space="preserve">Panels should be as representative and diverse as possible, and at least one member of the recruitment panel must have undergone training in Safer Recruitment Practices.  </w:t>
      </w:r>
      <w:bookmarkStart w:id="10" w:name="_Toc453940051"/>
    </w:p>
    <w:p w14:paraId="22C1C5A0" w14:textId="77777777" w:rsidR="00A533CE" w:rsidRDefault="00A533CE" w:rsidP="00A533CE">
      <w:pPr>
        <w:pStyle w:val="ListParagraph"/>
        <w:widowControl/>
        <w:suppressAutoHyphens/>
        <w:autoSpaceDE w:val="0"/>
        <w:autoSpaceDN w:val="0"/>
        <w:ind w:left="0"/>
        <w:jc w:val="both"/>
        <w:textAlignment w:val="baseline"/>
        <w:rPr>
          <w:rFonts w:cs="Calibri"/>
          <w:szCs w:val="24"/>
        </w:rPr>
      </w:pPr>
    </w:p>
    <w:p w14:paraId="7817085C" w14:textId="40963F21" w:rsidR="003E0A4F" w:rsidRPr="00A533CE" w:rsidRDefault="003E0A4F" w:rsidP="00A06BBE">
      <w:pPr>
        <w:pStyle w:val="ListParagraph"/>
        <w:widowControl/>
        <w:numPr>
          <w:ilvl w:val="0"/>
          <w:numId w:val="26"/>
        </w:numPr>
        <w:suppressAutoHyphens/>
        <w:autoSpaceDE w:val="0"/>
        <w:autoSpaceDN w:val="0"/>
        <w:ind w:left="709" w:hanging="709"/>
        <w:jc w:val="both"/>
        <w:textAlignment w:val="baseline"/>
        <w:rPr>
          <w:b/>
          <w:color w:val="FF0000"/>
        </w:rPr>
      </w:pPr>
      <w:bookmarkStart w:id="11" w:name="_Toc57889562"/>
      <w:r w:rsidRPr="00837B88">
        <w:rPr>
          <w:rStyle w:val="Heading1Char"/>
        </w:rPr>
        <w:t>Draw up Job Description and Person Specification</w:t>
      </w:r>
      <w:bookmarkEnd w:id="10"/>
      <w:bookmarkEnd w:id="11"/>
      <w:r>
        <w:rPr>
          <w:b/>
        </w:rPr>
        <w:t xml:space="preserve"> </w:t>
      </w:r>
      <w:r w:rsidRPr="00837B88">
        <w:t>(collectively known as the Role Profile)</w:t>
      </w:r>
    </w:p>
    <w:p w14:paraId="341A0B98" w14:textId="77777777" w:rsidR="00A533CE" w:rsidRDefault="00A533CE" w:rsidP="00A533CE">
      <w:pPr>
        <w:widowControl/>
        <w:suppressAutoHyphens/>
        <w:autoSpaceDE w:val="0"/>
        <w:autoSpaceDN w:val="0"/>
        <w:jc w:val="both"/>
        <w:textAlignment w:val="baseline"/>
        <w:rPr>
          <w:rFonts w:cs="Calibri"/>
          <w:color w:val="000000"/>
          <w:szCs w:val="24"/>
        </w:rPr>
      </w:pPr>
    </w:p>
    <w:p w14:paraId="26A89C0C" w14:textId="5C75470F" w:rsidR="003E0A4F" w:rsidRPr="00A06BBE" w:rsidRDefault="003E0A4F" w:rsidP="00A533CE">
      <w:pPr>
        <w:widowControl/>
        <w:suppressAutoHyphens/>
        <w:autoSpaceDE w:val="0"/>
        <w:autoSpaceDN w:val="0"/>
        <w:jc w:val="both"/>
        <w:textAlignment w:val="baseline"/>
        <w:rPr>
          <w:rFonts w:cs="Calibri"/>
          <w:color w:val="000000"/>
          <w:szCs w:val="24"/>
        </w:rPr>
      </w:pPr>
      <w:r w:rsidRPr="00837B88">
        <w:rPr>
          <w:rFonts w:cs="Calibri"/>
          <w:color w:val="000000"/>
          <w:szCs w:val="24"/>
        </w:rPr>
        <w:t xml:space="preserve">A clear </w:t>
      </w:r>
      <w:r w:rsidRPr="00837B88">
        <w:rPr>
          <w:rFonts w:cs="Calibri"/>
          <w:b/>
          <w:color w:val="000000"/>
          <w:szCs w:val="24"/>
        </w:rPr>
        <w:t>job description and person specification</w:t>
      </w:r>
      <w:r w:rsidRPr="00837B88">
        <w:rPr>
          <w:rFonts w:cs="Calibri"/>
          <w:color w:val="000000"/>
          <w:szCs w:val="24"/>
        </w:rPr>
        <w:t xml:space="preserve"> (that has been job evaluated in the case of non-teaching posts) for the vacancy should be created by the relevant manager to ensure focus on: the job purpose, </w:t>
      </w:r>
      <w:r w:rsidRPr="00837B88">
        <w:rPr>
          <w:rFonts w:cs="Calibri"/>
          <w:szCs w:val="24"/>
        </w:rPr>
        <w:t xml:space="preserve">safeguarding responsibilities (where applicable), </w:t>
      </w:r>
      <w:r w:rsidRPr="00837B88">
        <w:rPr>
          <w:rFonts w:cs="Calibri"/>
          <w:color w:val="000000"/>
          <w:szCs w:val="24"/>
        </w:rPr>
        <w:t>key outcomes and deliverable</w:t>
      </w:r>
      <w:r>
        <w:rPr>
          <w:rFonts w:cs="Calibri"/>
          <w:color w:val="000000"/>
          <w:szCs w:val="24"/>
        </w:rPr>
        <w:t xml:space="preserve"> objectives</w:t>
      </w:r>
      <w:r w:rsidRPr="00837B88">
        <w:rPr>
          <w:rFonts w:cs="Calibri"/>
          <w:color w:val="000000"/>
          <w:szCs w:val="24"/>
        </w:rPr>
        <w:t xml:space="preserve">, minimum qualifications and expertise and values that are relevant and necessary. </w:t>
      </w:r>
      <w:r w:rsidR="00762CE5">
        <w:rPr>
          <w:rFonts w:cs="Calibri"/>
          <w:color w:val="000000"/>
          <w:szCs w:val="24"/>
        </w:rPr>
        <w:t xml:space="preserve">  The Role Profile should include a statement about the expectation that all staff take the safeguarding of children seriously, for </w:t>
      </w:r>
      <w:r w:rsidR="00762CE5" w:rsidRPr="00A06BBE">
        <w:rPr>
          <w:rFonts w:cs="Calibri"/>
          <w:color w:val="000000"/>
          <w:szCs w:val="24"/>
        </w:rPr>
        <w:t>example “</w:t>
      </w:r>
      <w:r w:rsidR="00762CE5" w:rsidRPr="00A06BBE">
        <w:rPr>
          <w:bCs/>
          <w:iCs/>
          <w:szCs w:val="24"/>
        </w:rPr>
        <w:t>This organisation is committed to safeguarding and promoting the welfare of children and young people and expects all staff and volunteers to share this commitment.”</w:t>
      </w:r>
    </w:p>
    <w:p w14:paraId="663BA4DA" w14:textId="77777777" w:rsidR="00A533CE" w:rsidRDefault="00A533CE" w:rsidP="00A533CE">
      <w:pPr>
        <w:widowControl/>
        <w:suppressAutoHyphens/>
        <w:autoSpaceDE w:val="0"/>
        <w:autoSpaceDN w:val="0"/>
        <w:jc w:val="both"/>
        <w:textAlignment w:val="baseline"/>
        <w:rPr>
          <w:rFonts w:cs="Calibri"/>
          <w:color w:val="000000"/>
          <w:szCs w:val="24"/>
        </w:rPr>
      </w:pPr>
    </w:p>
    <w:p w14:paraId="2D773E1E" w14:textId="77777777" w:rsidR="003E0A4F" w:rsidRDefault="003E0A4F" w:rsidP="00A533CE">
      <w:pPr>
        <w:widowControl/>
        <w:suppressAutoHyphens/>
        <w:autoSpaceDE w:val="0"/>
        <w:autoSpaceDN w:val="0"/>
        <w:jc w:val="both"/>
        <w:textAlignment w:val="baseline"/>
        <w:rPr>
          <w:rFonts w:cs="Calibri"/>
          <w:color w:val="000000"/>
          <w:szCs w:val="24"/>
        </w:rPr>
      </w:pPr>
      <w:r>
        <w:rPr>
          <w:rFonts w:cs="Calibri"/>
          <w:color w:val="000000"/>
          <w:szCs w:val="24"/>
        </w:rPr>
        <w:t>The Job Description is a description of the role and responsibilities.</w:t>
      </w:r>
    </w:p>
    <w:p w14:paraId="5E6D92BB" w14:textId="77777777" w:rsidR="00A06BBE" w:rsidRDefault="00A06BBE" w:rsidP="00A533CE">
      <w:pPr>
        <w:widowControl/>
        <w:suppressAutoHyphens/>
        <w:autoSpaceDE w:val="0"/>
        <w:autoSpaceDN w:val="0"/>
        <w:jc w:val="both"/>
        <w:textAlignment w:val="baseline"/>
        <w:rPr>
          <w:rFonts w:cs="Calibri"/>
          <w:color w:val="000000"/>
          <w:szCs w:val="24"/>
        </w:rPr>
      </w:pPr>
    </w:p>
    <w:p w14:paraId="5296E2DC" w14:textId="2CA2F71D" w:rsidR="003E0A4F" w:rsidRDefault="003E0A4F" w:rsidP="00A533CE">
      <w:pPr>
        <w:widowControl/>
        <w:suppressAutoHyphens/>
        <w:autoSpaceDE w:val="0"/>
        <w:autoSpaceDN w:val="0"/>
        <w:jc w:val="both"/>
        <w:textAlignment w:val="baseline"/>
        <w:rPr>
          <w:rFonts w:cs="Calibri"/>
          <w:color w:val="000000"/>
          <w:szCs w:val="24"/>
        </w:rPr>
      </w:pPr>
      <w:r>
        <w:rPr>
          <w:rFonts w:cs="Calibri"/>
          <w:color w:val="000000"/>
          <w:szCs w:val="24"/>
        </w:rPr>
        <w:t xml:space="preserve">The Person Specification is a description of the personal qualities, knowledge, skills, aptitudes, qualifications, experience and other special requirements that the postholder must possess. All criteria in the Person Specification should be justifiable and </w:t>
      </w:r>
      <w:r w:rsidRPr="00837B88">
        <w:rPr>
          <w:rFonts w:cs="Calibri"/>
          <w:b/>
          <w:color w:val="000000"/>
          <w:szCs w:val="24"/>
        </w:rPr>
        <w:t>essential</w:t>
      </w:r>
      <w:r>
        <w:rPr>
          <w:rFonts w:cs="Calibri"/>
          <w:b/>
          <w:color w:val="000000"/>
          <w:szCs w:val="24"/>
        </w:rPr>
        <w:t xml:space="preserve"> </w:t>
      </w:r>
      <w:r w:rsidRPr="00837B88">
        <w:rPr>
          <w:rFonts w:cs="Calibri"/>
          <w:color w:val="000000"/>
          <w:szCs w:val="24"/>
        </w:rPr>
        <w:t xml:space="preserve">and therefore </w:t>
      </w:r>
      <w:r>
        <w:rPr>
          <w:rFonts w:cs="Calibri"/>
          <w:color w:val="000000"/>
          <w:szCs w:val="24"/>
        </w:rPr>
        <w:t xml:space="preserve">you must </w:t>
      </w:r>
      <w:r w:rsidRPr="00837B88">
        <w:rPr>
          <w:rFonts w:cs="Calibri"/>
          <w:color w:val="000000"/>
          <w:szCs w:val="24"/>
        </w:rPr>
        <w:t xml:space="preserve">avoid </w:t>
      </w:r>
      <w:r>
        <w:rPr>
          <w:rFonts w:cs="Calibri"/>
          <w:color w:val="000000"/>
          <w:szCs w:val="24"/>
        </w:rPr>
        <w:t xml:space="preserve">including </w:t>
      </w:r>
      <w:r w:rsidRPr="00837B88">
        <w:rPr>
          <w:rFonts w:cs="Calibri"/>
          <w:color w:val="000000"/>
          <w:szCs w:val="24"/>
        </w:rPr>
        <w:t>“desirable” qualities</w:t>
      </w:r>
      <w:r w:rsidR="00A06BBE">
        <w:rPr>
          <w:rFonts w:cs="Calibri"/>
          <w:color w:val="000000"/>
          <w:szCs w:val="24"/>
        </w:rPr>
        <w:t xml:space="preserve"> if possible</w:t>
      </w:r>
      <w:r>
        <w:rPr>
          <w:rFonts w:cs="Calibri"/>
          <w:color w:val="000000"/>
          <w:szCs w:val="24"/>
        </w:rPr>
        <w:t>.</w:t>
      </w:r>
    </w:p>
    <w:p w14:paraId="193028D9" w14:textId="77777777" w:rsidR="00A533CE" w:rsidRDefault="00A533CE" w:rsidP="00A533CE">
      <w:pPr>
        <w:widowControl/>
        <w:suppressAutoHyphens/>
        <w:autoSpaceDE w:val="0"/>
        <w:autoSpaceDN w:val="0"/>
        <w:jc w:val="both"/>
        <w:textAlignment w:val="baseline"/>
        <w:rPr>
          <w:rFonts w:cs="Calibri"/>
          <w:color w:val="000000"/>
          <w:szCs w:val="24"/>
        </w:rPr>
      </w:pPr>
    </w:p>
    <w:p w14:paraId="0189E339" w14:textId="77777777" w:rsidR="003E0A4F" w:rsidRDefault="003E0A4F" w:rsidP="00A533CE">
      <w:pPr>
        <w:widowControl/>
        <w:suppressAutoHyphens/>
        <w:autoSpaceDE w:val="0"/>
        <w:autoSpaceDN w:val="0"/>
        <w:jc w:val="both"/>
        <w:textAlignment w:val="baseline"/>
        <w:rPr>
          <w:rFonts w:cs="Calibri"/>
          <w:color w:val="000000"/>
          <w:szCs w:val="24"/>
        </w:rPr>
      </w:pPr>
      <w:r>
        <w:rPr>
          <w:rFonts w:cs="Calibri"/>
          <w:color w:val="000000"/>
          <w:szCs w:val="24"/>
        </w:rPr>
        <w:t>Before writing a person specification it is important that the panel are be clear about the criteria. For example:</w:t>
      </w:r>
    </w:p>
    <w:p w14:paraId="579E7860" w14:textId="77777777" w:rsidR="00A533CE" w:rsidRDefault="00A533CE" w:rsidP="00A533CE">
      <w:pPr>
        <w:widowControl/>
        <w:suppressAutoHyphens/>
        <w:autoSpaceDE w:val="0"/>
        <w:autoSpaceDN w:val="0"/>
        <w:jc w:val="both"/>
        <w:textAlignment w:val="baseline"/>
        <w:rPr>
          <w:rFonts w:cs="Calibri"/>
          <w:color w:val="000000"/>
          <w:szCs w:val="24"/>
        </w:rPr>
      </w:pPr>
    </w:p>
    <w:p w14:paraId="02EECB96" w14:textId="77777777" w:rsidR="00A06BBE" w:rsidRDefault="003E0A4F" w:rsidP="00A533CE">
      <w:pPr>
        <w:pStyle w:val="ListParagraph"/>
        <w:widowControl/>
        <w:numPr>
          <w:ilvl w:val="0"/>
          <w:numId w:val="19"/>
        </w:numPr>
        <w:suppressAutoHyphens/>
        <w:autoSpaceDE w:val="0"/>
        <w:autoSpaceDN w:val="0"/>
        <w:jc w:val="both"/>
        <w:textAlignment w:val="baseline"/>
        <w:rPr>
          <w:rFonts w:cs="Calibri"/>
          <w:color w:val="000000"/>
          <w:szCs w:val="24"/>
        </w:rPr>
      </w:pPr>
      <w:r w:rsidRPr="00837B88">
        <w:rPr>
          <w:rFonts w:cs="Calibri"/>
          <w:color w:val="000000"/>
          <w:szCs w:val="24"/>
        </w:rPr>
        <w:t xml:space="preserve">whether or not the successful applicant must have the ability/knowledge required to fulfil a criterion, or must have the experience of having done something. </w:t>
      </w:r>
    </w:p>
    <w:p w14:paraId="21DEB842" w14:textId="1E04E7E0" w:rsidR="003E0A4F" w:rsidRDefault="003E0A4F" w:rsidP="00A06BBE">
      <w:pPr>
        <w:pStyle w:val="ListParagraph"/>
        <w:widowControl/>
        <w:suppressAutoHyphens/>
        <w:autoSpaceDE w:val="0"/>
        <w:autoSpaceDN w:val="0"/>
        <w:jc w:val="both"/>
        <w:textAlignment w:val="baseline"/>
        <w:rPr>
          <w:rFonts w:cs="Calibri"/>
          <w:color w:val="000000"/>
          <w:szCs w:val="24"/>
        </w:rPr>
      </w:pPr>
      <w:r w:rsidRPr="00837B88">
        <w:rPr>
          <w:rFonts w:cs="Calibri"/>
          <w:color w:val="000000"/>
          <w:szCs w:val="24"/>
        </w:rPr>
        <w:t xml:space="preserve"> </w:t>
      </w:r>
    </w:p>
    <w:p w14:paraId="784F7871" w14:textId="6F583C8E" w:rsidR="003E0A4F" w:rsidRDefault="003E0A4F" w:rsidP="00A533CE">
      <w:pPr>
        <w:pStyle w:val="ListParagraph"/>
        <w:widowControl/>
        <w:numPr>
          <w:ilvl w:val="0"/>
          <w:numId w:val="19"/>
        </w:numPr>
        <w:suppressAutoHyphens/>
        <w:autoSpaceDE w:val="0"/>
        <w:autoSpaceDN w:val="0"/>
        <w:jc w:val="both"/>
        <w:textAlignment w:val="baseline"/>
        <w:rPr>
          <w:rFonts w:cs="Calibri"/>
          <w:color w:val="000000"/>
          <w:szCs w:val="24"/>
        </w:rPr>
      </w:pPr>
      <w:r w:rsidRPr="00837B88">
        <w:rPr>
          <w:rFonts w:cs="Calibri"/>
          <w:color w:val="000000"/>
          <w:szCs w:val="24"/>
        </w:rPr>
        <w:t>the level of any qualifications that are required and, where a qualification is required, should specify that qualification, adding</w:t>
      </w:r>
      <w:r>
        <w:rPr>
          <w:rFonts w:cs="Calibri"/>
          <w:color w:val="000000"/>
          <w:szCs w:val="24"/>
        </w:rPr>
        <w:t xml:space="preserve"> the wording </w:t>
      </w:r>
      <w:r w:rsidRPr="00837B88">
        <w:rPr>
          <w:rFonts w:cs="Calibri"/>
          <w:color w:val="000000"/>
          <w:szCs w:val="24"/>
        </w:rPr>
        <w:t>”or equivalent</w:t>
      </w:r>
      <w:r>
        <w:rPr>
          <w:rFonts w:cs="Calibri"/>
          <w:color w:val="000000"/>
          <w:szCs w:val="24"/>
        </w:rPr>
        <w:t xml:space="preserve">. </w:t>
      </w:r>
      <w:r w:rsidRPr="00837B88">
        <w:rPr>
          <w:rFonts w:cs="Calibri"/>
          <w:color w:val="000000"/>
          <w:szCs w:val="24"/>
        </w:rPr>
        <w:t>”</w:t>
      </w:r>
      <w:r>
        <w:rPr>
          <w:rFonts w:cs="Calibri"/>
          <w:color w:val="000000"/>
          <w:szCs w:val="24"/>
        </w:rPr>
        <w:t>,</w:t>
      </w:r>
      <w:r w:rsidRPr="00837B88">
        <w:rPr>
          <w:rFonts w:cs="Calibri"/>
          <w:color w:val="000000"/>
          <w:szCs w:val="24"/>
        </w:rPr>
        <w:t xml:space="preserve"> in case there is a qualification of the same status that can be obtained abroad etc.</w:t>
      </w:r>
    </w:p>
    <w:p w14:paraId="3D404090" w14:textId="77777777" w:rsidR="00A06BBE" w:rsidRPr="00A06BBE" w:rsidRDefault="00A06BBE" w:rsidP="00A06BBE">
      <w:pPr>
        <w:widowControl/>
        <w:suppressAutoHyphens/>
        <w:autoSpaceDE w:val="0"/>
        <w:autoSpaceDN w:val="0"/>
        <w:jc w:val="both"/>
        <w:textAlignment w:val="baseline"/>
        <w:rPr>
          <w:rFonts w:cs="Calibri"/>
          <w:color w:val="000000"/>
          <w:szCs w:val="24"/>
        </w:rPr>
      </w:pPr>
    </w:p>
    <w:p w14:paraId="1BCC82CC" w14:textId="583029AF" w:rsidR="003E0A4F" w:rsidRPr="00B52970" w:rsidRDefault="003E0A4F" w:rsidP="00A533CE">
      <w:pPr>
        <w:pStyle w:val="ListParagraph"/>
        <w:widowControl/>
        <w:numPr>
          <w:ilvl w:val="0"/>
          <w:numId w:val="19"/>
        </w:numPr>
        <w:suppressAutoHyphens/>
        <w:autoSpaceDE w:val="0"/>
        <w:autoSpaceDN w:val="0"/>
        <w:jc w:val="both"/>
        <w:textAlignment w:val="baseline"/>
      </w:pPr>
      <w:r>
        <w:rPr>
          <w:rFonts w:cs="Calibri"/>
          <w:color w:val="000000"/>
          <w:szCs w:val="24"/>
        </w:rPr>
        <w:t>w</w:t>
      </w:r>
      <w:r w:rsidRPr="00837B88">
        <w:rPr>
          <w:rFonts w:cs="Calibri"/>
          <w:color w:val="000000"/>
          <w:szCs w:val="24"/>
        </w:rPr>
        <w:t>hen identifying “experience” criteria</w:t>
      </w:r>
      <w:r>
        <w:rPr>
          <w:rFonts w:cs="Calibri"/>
          <w:color w:val="000000"/>
          <w:szCs w:val="24"/>
        </w:rPr>
        <w:t>,</w:t>
      </w:r>
      <w:r w:rsidRPr="00837B88">
        <w:rPr>
          <w:rFonts w:cs="Calibri"/>
          <w:color w:val="000000"/>
          <w:szCs w:val="24"/>
        </w:rPr>
        <w:t xml:space="preserve"> it is important to focus on the quality of the experience rather than the length of the experience. As a result</w:t>
      </w:r>
      <w:r>
        <w:rPr>
          <w:rFonts w:cs="Calibri"/>
          <w:color w:val="000000"/>
          <w:szCs w:val="24"/>
        </w:rPr>
        <w:t>,</w:t>
      </w:r>
      <w:r w:rsidRPr="00837B88">
        <w:rPr>
          <w:rFonts w:cs="Calibri"/>
          <w:color w:val="000000"/>
          <w:szCs w:val="24"/>
        </w:rPr>
        <w:t xml:space="preserve"> the panel should try to avoid citing </w:t>
      </w:r>
      <w:r>
        <w:rPr>
          <w:rFonts w:cs="Calibri"/>
          <w:color w:val="000000"/>
          <w:szCs w:val="24"/>
        </w:rPr>
        <w:t xml:space="preserve">a number of years of experience (e.g. 5 years’ experience, as this could, in effect, be 1 years’ experience repeated 5 times) It is better to say something like “substantial” or “varied” experience and be clear what the panel consider to be meant by those words. </w:t>
      </w:r>
      <w:r w:rsidRPr="00837B88">
        <w:rPr>
          <w:rFonts w:cs="Calibri"/>
          <w:color w:val="000000"/>
          <w:szCs w:val="24"/>
        </w:rPr>
        <w:t xml:space="preserve">   </w:t>
      </w:r>
    </w:p>
    <w:p w14:paraId="4ABBF125" w14:textId="61DE6AF9" w:rsidR="00B52970" w:rsidRDefault="00B52970" w:rsidP="00A533CE">
      <w:pPr>
        <w:pStyle w:val="ListParagraph"/>
        <w:widowControl/>
        <w:numPr>
          <w:ilvl w:val="0"/>
          <w:numId w:val="19"/>
        </w:numPr>
        <w:suppressAutoHyphens/>
        <w:autoSpaceDE w:val="0"/>
        <w:autoSpaceDN w:val="0"/>
        <w:jc w:val="both"/>
        <w:textAlignment w:val="baseline"/>
      </w:pPr>
      <w:r>
        <w:lastRenderedPageBreak/>
        <w:t>Identify whether it is a customer facing role for which the Code of Practice for English Language Requirements for Public Sector Workers will apply.  As teachers already have a language requirement, the code does not apply to them.  For roles where the code applies, include a criteria in the person specification to this effect, for example “the ability to communicate fluently in English to fulfil the requirements of the post.”</w:t>
      </w:r>
    </w:p>
    <w:p w14:paraId="2CBAACBF" w14:textId="77777777" w:rsidR="0034024D" w:rsidRPr="00837B88" w:rsidRDefault="0034024D" w:rsidP="00A533CE">
      <w:pPr>
        <w:pStyle w:val="ListParagraph"/>
        <w:widowControl/>
        <w:suppressAutoHyphens/>
        <w:autoSpaceDE w:val="0"/>
        <w:autoSpaceDN w:val="0"/>
        <w:jc w:val="both"/>
        <w:textAlignment w:val="baseline"/>
      </w:pPr>
    </w:p>
    <w:p w14:paraId="0FC29205" w14:textId="7AACE398" w:rsidR="003E0A4F" w:rsidRPr="003E0A4F" w:rsidRDefault="003E0A4F" w:rsidP="00A533CE">
      <w:pPr>
        <w:pStyle w:val="ListParagraph"/>
        <w:numPr>
          <w:ilvl w:val="0"/>
          <w:numId w:val="26"/>
        </w:numPr>
        <w:ind w:left="709" w:hanging="785"/>
      </w:pPr>
      <w:bookmarkStart w:id="12" w:name="_Toc57889563"/>
      <w:bookmarkStart w:id="13" w:name="_Toc453940052"/>
      <w:r w:rsidRPr="003E0A4F">
        <w:rPr>
          <w:rStyle w:val="Heading1Char"/>
        </w:rPr>
        <w:t>Identify how each criterion from the Person Specification will be assessed</w:t>
      </w:r>
      <w:bookmarkEnd w:id="12"/>
      <w:r w:rsidRPr="003E0A4F">
        <w:t xml:space="preserve"> (Assessment methods)</w:t>
      </w:r>
      <w:bookmarkEnd w:id="13"/>
    </w:p>
    <w:p w14:paraId="3814574C" w14:textId="77777777" w:rsidR="00143552" w:rsidRDefault="00143552" w:rsidP="00A533CE">
      <w:pPr>
        <w:widowControl/>
        <w:suppressAutoHyphens/>
        <w:autoSpaceDE w:val="0"/>
        <w:autoSpaceDN w:val="0"/>
        <w:jc w:val="both"/>
        <w:textAlignment w:val="baseline"/>
      </w:pPr>
    </w:p>
    <w:p w14:paraId="36688F5A" w14:textId="2C9DE359" w:rsidR="003E0A4F" w:rsidRDefault="003E0A4F" w:rsidP="00A533CE">
      <w:pPr>
        <w:widowControl/>
        <w:suppressAutoHyphens/>
        <w:autoSpaceDE w:val="0"/>
        <w:autoSpaceDN w:val="0"/>
        <w:jc w:val="both"/>
        <w:textAlignment w:val="baseline"/>
        <w:rPr>
          <w:rFonts w:cs="Calibri"/>
          <w:szCs w:val="24"/>
        </w:rPr>
      </w:pPr>
      <w:r>
        <w:t xml:space="preserve">This is how the school will quantify and measure how well candidates meet the criteria.  </w:t>
      </w:r>
      <w:r w:rsidRPr="00837B88">
        <w:t>Methods of assessment may be Application Form, Interview, Task</w:t>
      </w:r>
      <w:r>
        <w:t>,</w:t>
      </w:r>
      <w:r w:rsidRPr="00837B88">
        <w:t xml:space="preserve"> or some combination </w:t>
      </w:r>
      <w:r>
        <w:t>of these.</w:t>
      </w:r>
      <w:r w:rsidRPr="009D5875">
        <w:rPr>
          <w:rFonts w:cs="Calibri"/>
          <w:szCs w:val="24"/>
        </w:rPr>
        <w:t xml:space="preserve"> </w:t>
      </w:r>
    </w:p>
    <w:p w14:paraId="130F939C" w14:textId="77777777" w:rsidR="00A533CE" w:rsidRDefault="00A533CE" w:rsidP="00A533CE">
      <w:pPr>
        <w:widowControl/>
        <w:suppressAutoHyphens/>
        <w:autoSpaceDE w:val="0"/>
        <w:autoSpaceDN w:val="0"/>
        <w:jc w:val="both"/>
        <w:textAlignment w:val="baseline"/>
        <w:rPr>
          <w:rFonts w:cs="Calibri"/>
          <w:szCs w:val="24"/>
        </w:rPr>
      </w:pPr>
    </w:p>
    <w:p w14:paraId="5023702F" w14:textId="4FF976B9" w:rsidR="002A5866" w:rsidRDefault="002A5866" w:rsidP="00A533CE">
      <w:pPr>
        <w:widowControl/>
        <w:suppressAutoHyphens/>
        <w:autoSpaceDE w:val="0"/>
        <w:autoSpaceDN w:val="0"/>
        <w:jc w:val="both"/>
        <w:textAlignment w:val="baseline"/>
        <w:rPr>
          <w:rFonts w:cs="Calibri"/>
          <w:szCs w:val="24"/>
        </w:rPr>
      </w:pPr>
      <w:r>
        <w:rPr>
          <w:rFonts w:cs="Calibri"/>
          <w:szCs w:val="24"/>
        </w:rPr>
        <w:t>Tasks should be designed to assess criteria f</w:t>
      </w:r>
      <w:r w:rsidR="00561698">
        <w:rPr>
          <w:rFonts w:cs="Calibri"/>
          <w:szCs w:val="24"/>
        </w:rPr>
        <w:t>ro</w:t>
      </w:r>
      <w:r>
        <w:rPr>
          <w:rFonts w:cs="Calibri"/>
          <w:szCs w:val="24"/>
        </w:rPr>
        <w:t>m the person specification and below are some examples (although the list is not exhaustive) of types of tasks:</w:t>
      </w:r>
    </w:p>
    <w:p w14:paraId="744FBB6D" w14:textId="77777777" w:rsidR="002A5866" w:rsidRP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sidRPr="002A5866">
        <w:rPr>
          <w:rFonts w:cs="Calibri"/>
          <w:szCs w:val="24"/>
        </w:rPr>
        <w:t>An in-tray exercise</w:t>
      </w:r>
    </w:p>
    <w:p w14:paraId="640A3CB2" w14:textId="77777777" w:rsidR="002A5866" w:rsidRP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sidRPr="002A5866">
        <w:rPr>
          <w:rFonts w:cs="Calibri"/>
          <w:szCs w:val="24"/>
        </w:rPr>
        <w:t>A letter writing exercise</w:t>
      </w:r>
    </w:p>
    <w:p w14:paraId="75AFCD22" w14:textId="77777777" w:rsid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Pr>
          <w:rFonts w:cs="Calibri"/>
          <w:szCs w:val="24"/>
        </w:rPr>
        <w:t>A finance task</w:t>
      </w:r>
    </w:p>
    <w:p w14:paraId="40278574" w14:textId="0E5584E0" w:rsid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Pr>
          <w:rFonts w:cs="Calibri"/>
          <w:szCs w:val="24"/>
        </w:rPr>
        <w:t>A presentation</w:t>
      </w:r>
      <w:r w:rsidRPr="002A5866">
        <w:rPr>
          <w:rFonts w:cs="Calibri"/>
          <w:szCs w:val="24"/>
        </w:rPr>
        <w:t xml:space="preserve"> </w:t>
      </w:r>
    </w:p>
    <w:p w14:paraId="01D74990" w14:textId="4AE35991" w:rsid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Pr>
          <w:rFonts w:cs="Calibri"/>
          <w:szCs w:val="24"/>
        </w:rPr>
        <w:t>A round table discussion</w:t>
      </w:r>
    </w:p>
    <w:p w14:paraId="0EEFF1D6" w14:textId="413A7B72" w:rsidR="002A5866" w:rsidRDefault="002A5866" w:rsidP="00A533CE">
      <w:pPr>
        <w:pStyle w:val="ListParagraph"/>
        <w:widowControl/>
        <w:numPr>
          <w:ilvl w:val="0"/>
          <w:numId w:val="21"/>
        </w:numPr>
        <w:suppressAutoHyphens/>
        <w:autoSpaceDE w:val="0"/>
        <w:autoSpaceDN w:val="0"/>
        <w:jc w:val="both"/>
        <w:textAlignment w:val="baseline"/>
        <w:rPr>
          <w:rFonts w:cs="Calibri"/>
          <w:szCs w:val="24"/>
        </w:rPr>
      </w:pPr>
      <w:r>
        <w:rPr>
          <w:rFonts w:cs="Calibri"/>
          <w:szCs w:val="24"/>
        </w:rPr>
        <w:t>A classroom exercise</w:t>
      </w:r>
    </w:p>
    <w:p w14:paraId="757CD742" w14:textId="77777777" w:rsidR="00A533CE" w:rsidRDefault="00A533CE" w:rsidP="00A533CE">
      <w:pPr>
        <w:pStyle w:val="ListParagraph"/>
        <w:widowControl/>
        <w:suppressAutoHyphens/>
        <w:autoSpaceDE w:val="0"/>
        <w:autoSpaceDN w:val="0"/>
        <w:ind w:left="0"/>
        <w:jc w:val="both"/>
        <w:textAlignment w:val="baseline"/>
        <w:rPr>
          <w:rFonts w:cs="Calibri"/>
          <w:color w:val="000000"/>
          <w:szCs w:val="24"/>
        </w:rPr>
      </w:pPr>
    </w:p>
    <w:p w14:paraId="645038C0" w14:textId="5A9FE908" w:rsidR="003E0A4F" w:rsidRDefault="003E0A4F" w:rsidP="00A533CE">
      <w:pPr>
        <w:pStyle w:val="ListParagraph"/>
        <w:widowControl/>
        <w:suppressAutoHyphens/>
        <w:autoSpaceDE w:val="0"/>
        <w:autoSpaceDN w:val="0"/>
        <w:ind w:left="0"/>
        <w:jc w:val="both"/>
        <w:textAlignment w:val="baseline"/>
      </w:pPr>
      <w:r>
        <w:rPr>
          <w:rFonts w:cs="Calibri"/>
          <w:color w:val="000000"/>
          <w:szCs w:val="24"/>
        </w:rPr>
        <w:t>All selection methods should be agreed between the Head Teacher and a nominated member of the Governing Bo</w:t>
      </w:r>
      <w:r w:rsidR="00A06BBE">
        <w:rPr>
          <w:rFonts w:cs="Calibri"/>
          <w:color w:val="000000"/>
          <w:szCs w:val="24"/>
        </w:rPr>
        <w:t>ar</w:t>
      </w:r>
      <w:r>
        <w:rPr>
          <w:rFonts w:cs="Calibri"/>
          <w:color w:val="000000"/>
          <w:szCs w:val="24"/>
        </w:rPr>
        <w:t xml:space="preserve">d, with advice from the School’s HR service provider when required, and indicated on the person specification. </w:t>
      </w:r>
    </w:p>
    <w:p w14:paraId="78A18E3A" w14:textId="77777777" w:rsidR="00A533CE" w:rsidRDefault="00A533CE" w:rsidP="00A533CE">
      <w:pPr>
        <w:pStyle w:val="Heading1"/>
      </w:pPr>
      <w:bookmarkStart w:id="14" w:name="_Toc453940053"/>
    </w:p>
    <w:p w14:paraId="749DFB68" w14:textId="245BC1A3" w:rsidR="003E0A4F" w:rsidRDefault="003E0A4F" w:rsidP="00A533CE">
      <w:pPr>
        <w:pStyle w:val="Heading1"/>
        <w:numPr>
          <w:ilvl w:val="0"/>
          <w:numId w:val="26"/>
        </w:numPr>
        <w:ind w:left="709" w:hanging="709"/>
      </w:pPr>
      <w:bookmarkStart w:id="15" w:name="_Toc57889564"/>
      <w:r>
        <w:t>Establish grade /</w:t>
      </w:r>
      <w:r w:rsidR="00816291">
        <w:t xml:space="preserve"> </w:t>
      </w:r>
      <w:r>
        <w:t>salary</w:t>
      </w:r>
      <w:r w:rsidR="00816291">
        <w:t xml:space="preserve"> range</w:t>
      </w:r>
      <w:r>
        <w:t xml:space="preserve"> for the post</w:t>
      </w:r>
      <w:bookmarkEnd w:id="14"/>
      <w:bookmarkEnd w:id="15"/>
    </w:p>
    <w:p w14:paraId="515AFDC1" w14:textId="77777777" w:rsidR="00A533CE" w:rsidRDefault="00A533CE" w:rsidP="00A533CE">
      <w:pPr>
        <w:widowControl/>
        <w:suppressAutoHyphens/>
        <w:autoSpaceDE w:val="0"/>
        <w:autoSpaceDN w:val="0"/>
        <w:jc w:val="both"/>
        <w:textAlignment w:val="baseline"/>
      </w:pPr>
    </w:p>
    <w:p w14:paraId="6BC2C6EE" w14:textId="03ECCA44" w:rsidR="003E0A4F" w:rsidRDefault="003E0A4F" w:rsidP="00A533CE">
      <w:pPr>
        <w:widowControl/>
        <w:suppressAutoHyphens/>
        <w:autoSpaceDE w:val="0"/>
        <w:autoSpaceDN w:val="0"/>
        <w:jc w:val="both"/>
        <w:textAlignment w:val="baseline"/>
      </w:pPr>
      <w:r w:rsidRPr="00837B88">
        <w:t xml:space="preserve">For new </w:t>
      </w:r>
      <w:r w:rsidR="00143552">
        <w:t xml:space="preserve">or changed </w:t>
      </w:r>
      <w:r w:rsidRPr="00837B88">
        <w:t>Support Staff posts it may be necessary to have the post job evaluated by your HR service provider</w:t>
      </w:r>
      <w:r>
        <w:t>, using the Greater London Provincial Council Scheme</w:t>
      </w:r>
      <w:r w:rsidR="00316B2E">
        <w:t xml:space="preserve"> </w:t>
      </w:r>
      <w:r w:rsidR="00364D6E">
        <w:t>(</w:t>
      </w:r>
      <w:r w:rsidR="00316B2E">
        <w:t>or the School</w:t>
      </w:r>
      <w:r w:rsidR="00364D6E">
        <w:t>’</w:t>
      </w:r>
      <w:r w:rsidR="00316B2E">
        <w:t>s job evaluation scheme</w:t>
      </w:r>
      <w:r w:rsidR="00364D6E">
        <w:t>)</w:t>
      </w:r>
      <w:r w:rsidRPr="00837B88">
        <w:t xml:space="preserve">. </w:t>
      </w:r>
      <w:r w:rsidR="00B30592">
        <w:t>Consideration should be given to the National Minimum Wage, the National Living Wage, and (if adopted by the school</w:t>
      </w:r>
      <w:r w:rsidR="00143552">
        <w:t>)</w:t>
      </w:r>
      <w:r w:rsidR="00B30592">
        <w:t>, the London Living Wage.</w:t>
      </w:r>
    </w:p>
    <w:p w14:paraId="2E184129" w14:textId="77777777" w:rsidR="00143552" w:rsidRDefault="00143552" w:rsidP="00A533CE">
      <w:pPr>
        <w:widowControl/>
        <w:suppressAutoHyphens/>
        <w:autoSpaceDE w:val="0"/>
        <w:autoSpaceDN w:val="0"/>
        <w:jc w:val="both"/>
        <w:textAlignment w:val="baseline"/>
      </w:pPr>
    </w:p>
    <w:p w14:paraId="2A5685EF" w14:textId="5B8B1E5B" w:rsidR="003E0A4F" w:rsidRPr="00837B88" w:rsidRDefault="003E0A4F" w:rsidP="00A533CE">
      <w:pPr>
        <w:widowControl/>
        <w:suppressAutoHyphens/>
        <w:autoSpaceDE w:val="0"/>
        <w:autoSpaceDN w:val="0"/>
        <w:jc w:val="both"/>
        <w:textAlignment w:val="baseline"/>
      </w:pPr>
      <w:r>
        <w:t xml:space="preserve">Teacher posts are not subject to job evaluation but salaries must be consistent with the </w:t>
      </w:r>
      <w:r w:rsidR="00586575">
        <w:t>S</w:t>
      </w:r>
      <w:r>
        <w:t>chool</w:t>
      </w:r>
      <w:r w:rsidR="00586575">
        <w:t>’</w:t>
      </w:r>
      <w:r>
        <w:t>s pay structure and staff pay policy.</w:t>
      </w:r>
    </w:p>
    <w:p w14:paraId="73888D0B" w14:textId="77777777" w:rsidR="00143552" w:rsidRDefault="00143552" w:rsidP="003E0A4F">
      <w:pPr>
        <w:pStyle w:val="Heading1"/>
      </w:pPr>
      <w:bookmarkStart w:id="16" w:name="_Toc453940054"/>
    </w:p>
    <w:p w14:paraId="545CE3D6" w14:textId="2B37D202" w:rsidR="003E0A4F" w:rsidRPr="00837B88" w:rsidRDefault="003E0A4F" w:rsidP="00143552">
      <w:pPr>
        <w:pStyle w:val="Heading1"/>
        <w:numPr>
          <w:ilvl w:val="0"/>
          <w:numId w:val="26"/>
        </w:numPr>
        <w:ind w:left="709" w:hanging="709"/>
      </w:pPr>
      <w:bookmarkStart w:id="17" w:name="_Toc57889565"/>
      <w:r w:rsidRPr="00837B88">
        <w:t>Identify</w:t>
      </w:r>
      <w:r>
        <w:t xml:space="preserve"> any necessary p</w:t>
      </w:r>
      <w:r w:rsidRPr="00837B88">
        <w:t>re-employment checks</w:t>
      </w:r>
      <w:bookmarkEnd w:id="16"/>
      <w:bookmarkEnd w:id="17"/>
      <w:r w:rsidRPr="00837B88">
        <w:t xml:space="preserve"> </w:t>
      </w:r>
    </w:p>
    <w:p w14:paraId="254A8F02" w14:textId="77777777" w:rsidR="00143552" w:rsidRDefault="00143552" w:rsidP="00143552">
      <w:pPr>
        <w:pStyle w:val="ListParagraph"/>
        <w:widowControl/>
        <w:suppressAutoHyphens/>
        <w:autoSpaceDE w:val="0"/>
        <w:autoSpaceDN w:val="0"/>
        <w:ind w:left="0"/>
        <w:jc w:val="both"/>
        <w:textAlignment w:val="baseline"/>
        <w:rPr>
          <w:rFonts w:cs="Calibri"/>
          <w:color w:val="000000"/>
          <w:szCs w:val="24"/>
        </w:rPr>
      </w:pPr>
    </w:p>
    <w:p w14:paraId="54955684" w14:textId="77777777" w:rsidR="00143552" w:rsidRDefault="00D50BB0" w:rsidP="00143552">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This includes (but</w:t>
      </w:r>
      <w:r w:rsidR="00143552">
        <w:rPr>
          <w:rFonts w:cs="Calibri"/>
          <w:color w:val="000000"/>
          <w:szCs w:val="24"/>
        </w:rPr>
        <w:t xml:space="preserve"> is not exclusively) a check on:</w:t>
      </w:r>
    </w:p>
    <w:p w14:paraId="4FEA3D70" w14:textId="0318782E" w:rsidR="00143552" w:rsidRDefault="002A5410"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R</w:t>
      </w:r>
      <w:r w:rsidR="00D50BB0">
        <w:rPr>
          <w:rFonts w:cs="Calibri"/>
          <w:color w:val="000000"/>
          <w:szCs w:val="24"/>
        </w:rPr>
        <w:t xml:space="preserve">elevant qualifications </w:t>
      </w:r>
    </w:p>
    <w:p w14:paraId="2B5148D1" w14:textId="5CC73E7F" w:rsidR="00143552" w:rsidRDefault="002A5410"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R</w:t>
      </w:r>
      <w:r w:rsidR="00D50BB0">
        <w:rPr>
          <w:rFonts w:cs="Calibri"/>
          <w:color w:val="000000"/>
          <w:szCs w:val="24"/>
        </w:rPr>
        <w:t>egistration of relevant professional body (where applicable)</w:t>
      </w:r>
    </w:p>
    <w:p w14:paraId="16226606" w14:textId="62B57A69" w:rsidR="00143552" w:rsidRDefault="002A5410"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P</w:t>
      </w:r>
      <w:r w:rsidR="00D50BB0">
        <w:rPr>
          <w:rFonts w:cs="Calibri"/>
          <w:color w:val="000000"/>
          <w:szCs w:val="24"/>
        </w:rPr>
        <w:t>rohibition checks for teachers</w:t>
      </w:r>
      <w:r w:rsidR="001F7C48">
        <w:rPr>
          <w:rFonts w:cs="Calibri"/>
          <w:color w:val="000000"/>
          <w:szCs w:val="24"/>
        </w:rPr>
        <w:t xml:space="preserve"> (via </w:t>
      </w:r>
      <w:r w:rsidR="0063782F">
        <w:rPr>
          <w:rFonts w:cs="Calibri"/>
          <w:color w:val="000000"/>
          <w:szCs w:val="24"/>
        </w:rPr>
        <w:t xml:space="preserve">the </w:t>
      </w:r>
      <w:r w:rsidR="001F7C48">
        <w:rPr>
          <w:rFonts w:cs="Calibri"/>
          <w:color w:val="000000"/>
          <w:szCs w:val="24"/>
        </w:rPr>
        <w:t xml:space="preserve">Employers Portal on the </w:t>
      </w:r>
      <w:r w:rsidR="00143552">
        <w:rPr>
          <w:rFonts w:cs="Calibri"/>
          <w:color w:val="000000"/>
          <w:szCs w:val="24"/>
        </w:rPr>
        <w:t xml:space="preserve">Teaching Regulation Agency (TRA) </w:t>
      </w:r>
      <w:r w:rsidR="001F7C48">
        <w:rPr>
          <w:rFonts w:cs="Calibri"/>
          <w:color w:val="000000"/>
          <w:szCs w:val="24"/>
        </w:rPr>
        <w:t xml:space="preserve">website at </w:t>
      </w:r>
      <w:hyperlink r:id="rId11" w:history="1">
        <w:r w:rsidR="001F7C48" w:rsidRPr="0007599D">
          <w:rPr>
            <w:rStyle w:val="Hyperlink"/>
            <w:rFonts w:cs="Calibri"/>
            <w:szCs w:val="24"/>
          </w:rPr>
          <w:t>https://teacherservices.education.gov.uk/</w:t>
        </w:r>
      </w:hyperlink>
      <w:r w:rsidR="001F7C48">
        <w:rPr>
          <w:rFonts w:cs="Calibri"/>
          <w:color w:val="000000"/>
          <w:szCs w:val="24"/>
        </w:rPr>
        <w:t>)</w:t>
      </w:r>
    </w:p>
    <w:p w14:paraId="2712330B" w14:textId="3CFF463C" w:rsidR="00143552" w:rsidRDefault="00855BEE"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Right to</w:t>
      </w:r>
      <w:r w:rsidR="00D50BB0">
        <w:rPr>
          <w:rFonts w:cs="Calibri"/>
          <w:color w:val="000000"/>
          <w:szCs w:val="24"/>
        </w:rPr>
        <w:t xml:space="preserve"> work in the UK </w:t>
      </w:r>
    </w:p>
    <w:p w14:paraId="1E6E5C1B" w14:textId="3486019D" w:rsidR="00143552" w:rsidRDefault="00855BEE"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I</w:t>
      </w:r>
      <w:r w:rsidR="00D50BB0">
        <w:rPr>
          <w:rFonts w:cs="Calibri"/>
          <w:color w:val="000000"/>
          <w:szCs w:val="24"/>
        </w:rPr>
        <w:t xml:space="preserve">dentity  </w:t>
      </w:r>
    </w:p>
    <w:p w14:paraId="505CC9B0" w14:textId="6725EAAE" w:rsidR="00143552" w:rsidRDefault="002A5410"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P</w:t>
      </w:r>
      <w:r w:rsidR="00855BEE">
        <w:rPr>
          <w:rFonts w:cs="Calibri"/>
          <w:color w:val="000000"/>
          <w:szCs w:val="24"/>
        </w:rPr>
        <w:t>re-employment health questionnaire (external candidates only)</w:t>
      </w:r>
    </w:p>
    <w:p w14:paraId="5B5B873F" w14:textId="2D512369" w:rsidR="00143552" w:rsidRDefault="00D50BB0"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DBS check</w:t>
      </w:r>
      <w:r w:rsidR="00143552">
        <w:rPr>
          <w:rFonts w:cs="Calibri"/>
          <w:color w:val="000000"/>
          <w:szCs w:val="24"/>
        </w:rPr>
        <w:t>*</w:t>
      </w:r>
      <w:r w:rsidR="0034024D">
        <w:rPr>
          <w:rFonts w:cs="Calibri"/>
          <w:color w:val="000000"/>
          <w:szCs w:val="24"/>
        </w:rPr>
        <w:t xml:space="preserve">  </w:t>
      </w:r>
    </w:p>
    <w:p w14:paraId="0AAD4AEA" w14:textId="77777777" w:rsidR="00143552" w:rsidRDefault="0034024D" w:rsidP="00143552">
      <w:pPr>
        <w:pStyle w:val="ListParagraph"/>
        <w:widowControl/>
        <w:numPr>
          <w:ilvl w:val="0"/>
          <w:numId w:val="27"/>
        </w:numPr>
        <w:suppressAutoHyphens/>
        <w:autoSpaceDE w:val="0"/>
        <w:autoSpaceDN w:val="0"/>
        <w:jc w:val="both"/>
        <w:textAlignment w:val="baseline"/>
        <w:rPr>
          <w:rFonts w:cs="Calibri"/>
          <w:color w:val="000000"/>
          <w:szCs w:val="24"/>
        </w:rPr>
      </w:pPr>
      <w:r>
        <w:rPr>
          <w:rFonts w:cs="Calibri"/>
          <w:color w:val="000000"/>
          <w:szCs w:val="24"/>
        </w:rPr>
        <w:t xml:space="preserve">In academies, prohibition from management checks also apply.  </w:t>
      </w:r>
    </w:p>
    <w:p w14:paraId="1C539CED" w14:textId="77777777" w:rsidR="00143552" w:rsidRDefault="00143552" w:rsidP="00143552">
      <w:pPr>
        <w:pStyle w:val="ListParagraph"/>
        <w:widowControl/>
        <w:suppressAutoHyphens/>
        <w:autoSpaceDE w:val="0"/>
        <w:autoSpaceDN w:val="0"/>
        <w:ind w:left="0"/>
        <w:jc w:val="both"/>
        <w:textAlignment w:val="baseline"/>
        <w:rPr>
          <w:rFonts w:cs="Calibri"/>
          <w:color w:val="000000"/>
          <w:szCs w:val="24"/>
        </w:rPr>
      </w:pPr>
    </w:p>
    <w:p w14:paraId="7824F7BA" w14:textId="13F8B52F" w:rsidR="00D50BB0" w:rsidRDefault="0034024D" w:rsidP="00143552">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 xml:space="preserve">Some roles will </w:t>
      </w:r>
      <w:r w:rsidR="00855BEE">
        <w:rPr>
          <w:rFonts w:cs="Calibri"/>
          <w:color w:val="000000"/>
          <w:szCs w:val="24"/>
        </w:rPr>
        <w:t xml:space="preserve">also </w:t>
      </w:r>
      <w:r>
        <w:rPr>
          <w:rFonts w:cs="Calibri"/>
          <w:color w:val="000000"/>
          <w:szCs w:val="24"/>
        </w:rPr>
        <w:t>require an assessment as to whether disqualification under the childcare act applies, and if so, appropriate checks will be needed.</w:t>
      </w:r>
    </w:p>
    <w:p w14:paraId="4BD68A5D" w14:textId="77777777" w:rsidR="00143552" w:rsidRDefault="00143552" w:rsidP="00143552">
      <w:pPr>
        <w:pStyle w:val="ListParagraph"/>
        <w:widowControl/>
        <w:suppressAutoHyphens/>
        <w:autoSpaceDE w:val="0"/>
        <w:autoSpaceDN w:val="0"/>
        <w:ind w:left="0"/>
        <w:jc w:val="both"/>
        <w:textAlignment w:val="baseline"/>
      </w:pPr>
    </w:p>
    <w:p w14:paraId="53011E1E" w14:textId="1CC850F5" w:rsidR="003E0A4F" w:rsidRDefault="00143552" w:rsidP="00143552">
      <w:pPr>
        <w:widowControl/>
        <w:suppressAutoHyphens/>
        <w:autoSpaceDE w:val="0"/>
        <w:autoSpaceDN w:val="0"/>
        <w:jc w:val="both"/>
        <w:textAlignment w:val="baseline"/>
        <w:rPr>
          <w:rFonts w:cs="Calibri"/>
          <w:color w:val="000000"/>
          <w:szCs w:val="24"/>
        </w:rPr>
      </w:pPr>
      <w:r>
        <w:rPr>
          <w:rFonts w:cs="Calibri"/>
          <w:b/>
          <w:color w:val="000000"/>
          <w:szCs w:val="24"/>
        </w:rPr>
        <w:t>*</w:t>
      </w:r>
      <w:r w:rsidR="00816291" w:rsidRPr="00816291">
        <w:rPr>
          <w:rFonts w:cs="Calibri"/>
          <w:b/>
          <w:color w:val="000000"/>
          <w:szCs w:val="24"/>
        </w:rPr>
        <w:t>Important Note</w:t>
      </w:r>
      <w:r w:rsidR="00816291">
        <w:rPr>
          <w:rFonts w:cs="Calibri"/>
          <w:color w:val="000000"/>
          <w:szCs w:val="24"/>
        </w:rPr>
        <w:t xml:space="preserve">: </w:t>
      </w:r>
      <w:r w:rsidR="00D50BB0">
        <w:rPr>
          <w:rFonts w:cs="Calibri"/>
          <w:color w:val="000000"/>
          <w:szCs w:val="24"/>
        </w:rPr>
        <w:t>S</w:t>
      </w:r>
      <w:r w:rsidR="003E0A4F" w:rsidRPr="00837B88">
        <w:rPr>
          <w:rFonts w:cs="Calibri"/>
          <w:color w:val="000000"/>
          <w:szCs w:val="24"/>
        </w:rPr>
        <w:t xml:space="preserve">chools are classed, for DBS (Disclosure and Barring Service) purposes, as a “Specified Place” and therefore </w:t>
      </w:r>
      <w:r w:rsidR="003E0A4F" w:rsidRPr="00837B88">
        <w:rPr>
          <w:rFonts w:cs="Calibri"/>
          <w:b/>
          <w:color w:val="000000"/>
          <w:szCs w:val="24"/>
        </w:rPr>
        <w:t>all posts in school</w:t>
      </w:r>
      <w:r w:rsidR="003E0A4F" w:rsidRPr="00837B88">
        <w:rPr>
          <w:rFonts w:cs="Calibri"/>
          <w:color w:val="000000"/>
          <w:szCs w:val="24"/>
        </w:rPr>
        <w:t xml:space="preserve"> </w:t>
      </w:r>
      <w:r w:rsidR="003E0A4F" w:rsidRPr="00837B88">
        <w:rPr>
          <w:rFonts w:cs="Calibri"/>
          <w:b/>
          <w:color w:val="000000"/>
          <w:szCs w:val="24"/>
        </w:rPr>
        <w:t>are subject to an Enhanced DBS check</w:t>
      </w:r>
      <w:r w:rsidR="003E0A4F" w:rsidRPr="00837B88">
        <w:rPr>
          <w:rFonts w:cs="Calibri"/>
          <w:color w:val="000000"/>
          <w:szCs w:val="24"/>
        </w:rPr>
        <w:t xml:space="preserve">, </w:t>
      </w:r>
      <w:r w:rsidR="003E0A4F">
        <w:rPr>
          <w:rFonts w:cs="Calibri"/>
          <w:color w:val="000000"/>
          <w:szCs w:val="24"/>
        </w:rPr>
        <w:t xml:space="preserve">and some </w:t>
      </w:r>
      <w:r w:rsidR="003E0A4F" w:rsidRPr="00837B88">
        <w:rPr>
          <w:rFonts w:cs="Calibri"/>
          <w:color w:val="000000"/>
          <w:szCs w:val="24"/>
        </w:rPr>
        <w:t>may also require checking against the relevant Barred Lists</w:t>
      </w:r>
      <w:r w:rsidR="00EF2A2B">
        <w:rPr>
          <w:rFonts w:cs="Calibri"/>
          <w:color w:val="000000"/>
          <w:szCs w:val="24"/>
        </w:rPr>
        <w:t>, dependent upon whether or not the post falls under the definition of “Regulated Activity”</w:t>
      </w:r>
      <w:r w:rsidR="003E0A4F" w:rsidRPr="00837B88">
        <w:rPr>
          <w:rFonts w:cs="Calibri"/>
          <w:color w:val="000000"/>
          <w:szCs w:val="24"/>
        </w:rPr>
        <w:t>.</w:t>
      </w:r>
    </w:p>
    <w:p w14:paraId="4D3F751B" w14:textId="345987E2" w:rsidR="00D86BCC" w:rsidRPr="00D86BCC" w:rsidRDefault="00D86BCC" w:rsidP="00D86BCC">
      <w:pPr>
        <w:spacing w:before="100" w:beforeAutospacing="1" w:after="100" w:afterAutospacing="1"/>
        <w:rPr>
          <w:rFonts w:cs="Arial"/>
          <w:b/>
          <w:szCs w:val="24"/>
          <w:lang w:val="en" w:eastAsia="en-GB"/>
        </w:rPr>
      </w:pPr>
      <w:bookmarkStart w:id="18" w:name="_Toc453940055"/>
      <w:r>
        <w:rPr>
          <w:rFonts w:cs="Arial"/>
          <w:b/>
          <w:szCs w:val="24"/>
          <w:lang w:val="en"/>
        </w:rPr>
        <w:t>Important c</w:t>
      </w:r>
      <w:r w:rsidRPr="00D86BCC">
        <w:rPr>
          <w:rFonts w:cs="Arial"/>
          <w:b/>
          <w:szCs w:val="24"/>
          <w:lang w:val="en"/>
        </w:rPr>
        <w:t>hanges to checks for EU sanctions on EEA teachers from 1 January 2021</w:t>
      </w:r>
    </w:p>
    <w:p w14:paraId="167C6CF2" w14:textId="77777777" w:rsidR="00D86BCC" w:rsidRPr="0029788B" w:rsidRDefault="00D86BCC" w:rsidP="00D86BCC">
      <w:pPr>
        <w:spacing w:before="100" w:beforeAutospacing="1" w:after="100" w:afterAutospacing="1"/>
        <w:rPr>
          <w:rFonts w:cs="Arial"/>
          <w:b/>
          <w:i/>
          <w:szCs w:val="24"/>
          <w:lang w:val="en" w:eastAsia="en-GB"/>
        </w:rPr>
      </w:pPr>
      <w:r w:rsidRPr="0029788B">
        <w:rPr>
          <w:rFonts w:cs="Arial"/>
          <w:szCs w:val="24"/>
          <w:lang w:val="en" w:eastAsia="en-GB"/>
        </w:rPr>
        <w:t xml:space="preserve">From 1 January 2021 professional regulators in the EEA (EU, Iceland, Liechtenstein and Norway) will no longer share information about sanctions imposed on EEA teachers with the Teaching Regulation Agency (TRA) via the IMI (Internal Market Information) system. Instead, teachers will be asked to provide a </w:t>
      </w:r>
      <w:r w:rsidRPr="0029788B">
        <w:rPr>
          <w:rFonts w:cs="Arial"/>
          <w:b/>
          <w:i/>
          <w:szCs w:val="24"/>
          <w:lang w:val="en" w:eastAsia="en-GB"/>
        </w:rPr>
        <w:t>letter of professional standing.</w:t>
      </w:r>
    </w:p>
    <w:p w14:paraId="3E6C351D"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From 1 January 2021 the Teaching Regulation Agency will no longer maintain a list of EEA teachers with sanctions.</w:t>
      </w:r>
    </w:p>
    <w:p w14:paraId="583E7206"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Schools must continue to carry out safer recruitment checks on all applicants.</w:t>
      </w:r>
    </w:p>
    <w:p w14:paraId="6EA93DDF"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For applicants that have lived or worked outside of the UK, schools must make any further checks they think appropriate so that relevant events that occurred outside the UK can be considered, including obtaining an enhanced DBS certificate with barred list information (even if the teacher has never been to the UK).</w:t>
      </w:r>
    </w:p>
    <w:p w14:paraId="6DB79137"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 xml:space="preserve">Teachers will be requested to provide proof of their past conduct as a teacher. This should be a </w:t>
      </w:r>
      <w:r w:rsidRPr="0029788B">
        <w:rPr>
          <w:rFonts w:cs="Arial"/>
          <w:b/>
          <w:i/>
          <w:szCs w:val="24"/>
          <w:lang w:val="en" w:eastAsia="en-GB"/>
        </w:rPr>
        <w:t>letter of professional standing</w:t>
      </w:r>
      <w:r w:rsidRPr="0029788B">
        <w:rPr>
          <w:rFonts w:cs="Arial"/>
          <w:szCs w:val="24"/>
          <w:lang w:val="en" w:eastAsia="en-GB"/>
        </w:rPr>
        <w:t xml:space="preserve"> issued by the professional regulating authority in the country in which they worked. Such evidence can be considered alongside other information obtained through other pre-appointment checks to help assess their suitability.</w:t>
      </w:r>
    </w:p>
    <w:p w14:paraId="364AD8E7"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 xml:space="preserve">Read the Home Office </w:t>
      </w:r>
      <w:hyperlink r:id="rId12" w:history="1">
        <w:r w:rsidRPr="0029788B">
          <w:rPr>
            <w:rFonts w:cs="Arial"/>
            <w:color w:val="0000FF"/>
            <w:szCs w:val="24"/>
            <w:u w:val="single"/>
            <w:lang w:val="en" w:eastAsia="en-GB"/>
          </w:rPr>
          <w:t>guidance on criminal records checks for overseas applicants</w:t>
        </w:r>
      </w:hyperlink>
      <w:r w:rsidRPr="0029788B">
        <w:rPr>
          <w:rFonts w:cs="Arial"/>
          <w:szCs w:val="24"/>
          <w:lang w:val="en" w:eastAsia="en-GB"/>
        </w:rPr>
        <w:t>.</w:t>
      </w:r>
    </w:p>
    <w:p w14:paraId="42A78415" w14:textId="77777777" w:rsidR="00D86BCC" w:rsidRPr="0029788B" w:rsidRDefault="00D86BCC" w:rsidP="00D86BCC">
      <w:pPr>
        <w:spacing w:before="100" w:beforeAutospacing="1" w:after="100" w:afterAutospacing="1"/>
        <w:outlineLvl w:val="1"/>
        <w:rPr>
          <w:rFonts w:cs="Arial"/>
          <w:b/>
          <w:bCs/>
          <w:szCs w:val="24"/>
          <w:lang w:val="en" w:eastAsia="en-GB"/>
        </w:rPr>
      </w:pPr>
      <w:r w:rsidRPr="0029788B">
        <w:rPr>
          <w:rFonts w:cs="Arial"/>
          <w:b/>
          <w:bCs/>
          <w:szCs w:val="24"/>
          <w:lang w:val="en" w:eastAsia="en-GB"/>
        </w:rPr>
        <w:t>Getting a criminal records check for time spent abroad</w:t>
      </w:r>
    </w:p>
    <w:p w14:paraId="2F8302FB" w14:textId="77777777" w:rsidR="00D86BCC" w:rsidRPr="0029788B" w:rsidRDefault="00D86BCC" w:rsidP="00D86BCC">
      <w:pPr>
        <w:spacing w:before="100" w:beforeAutospacing="1" w:after="100" w:afterAutospacing="1"/>
        <w:rPr>
          <w:rFonts w:cs="Arial"/>
          <w:szCs w:val="24"/>
          <w:lang w:val="en" w:eastAsia="en-GB"/>
        </w:rPr>
      </w:pPr>
      <w:r w:rsidRPr="0029788B">
        <w:rPr>
          <w:rFonts w:cs="Arial"/>
          <w:szCs w:val="24"/>
          <w:lang w:val="en" w:eastAsia="en-GB"/>
        </w:rPr>
        <w:t xml:space="preserve">Details of how to obtain such a check from the relevant authorities abroad </w:t>
      </w:r>
      <w:hyperlink r:id="rId13" w:history="1">
        <w:r w:rsidRPr="00F846E8">
          <w:rPr>
            <w:rFonts w:cs="Arial"/>
            <w:color w:val="0000FF"/>
            <w:szCs w:val="24"/>
            <w:u w:val="single"/>
            <w:lang w:val="en" w:eastAsia="en-GB"/>
          </w:rPr>
          <w:t>are available on GOV.UK</w:t>
        </w:r>
      </w:hyperlink>
      <w:r w:rsidRPr="0029788B">
        <w:rPr>
          <w:rFonts w:cs="Arial"/>
          <w:szCs w:val="24"/>
          <w:lang w:val="en" w:eastAsia="en-GB"/>
        </w:rPr>
        <w:t>.</w:t>
      </w:r>
    </w:p>
    <w:p w14:paraId="5016197F" w14:textId="77777777" w:rsidR="00D86BCC" w:rsidRPr="0029788B" w:rsidRDefault="00D86BCC" w:rsidP="00D86BCC">
      <w:pPr>
        <w:spacing w:before="100" w:beforeAutospacing="1" w:after="100" w:afterAutospacing="1"/>
        <w:rPr>
          <w:rFonts w:ascii="Times New Roman" w:hAnsi="Times New Roman"/>
          <w:szCs w:val="24"/>
          <w:lang w:val="en" w:eastAsia="en-GB"/>
        </w:rPr>
      </w:pPr>
      <w:r w:rsidRPr="0029788B">
        <w:rPr>
          <w:rFonts w:cs="Arial"/>
          <w:szCs w:val="24"/>
          <w:lang w:val="en" w:eastAsia="en-GB"/>
        </w:rPr>
        <w:t xml:space="preserve">If the country concerned is not listed, </w:t>
      </w:r>
      <w:hyperlink r:id="rId14" w:history="1">
        <w:r w:rsidRPr="00F846E8">
          <w:rPr>
            <w:rFonts w:cs="Arial"/>
            <w:color w:val="0000FF"/>
            <w:szCs w:val="24"/>
            <w:u w:val="single"/>
            <w:lang w:val="en" w:eastAsia="en-GB"/>
          </w:rPr>
          <w:t>please contact the relevant embassy or consulate for further details</w:t>
        </w:r>
      </w:hyperlink>
      <w:r w:rsidRPr="0029788B">
        <w:rPr>
          <w:rFonts w:ascii="Times New Roman" w:hAnsi="Times New Roman"/>
          <w:szCs w:val="24"/>
          <w:lang w:val="en" w:eastAsia="en-GB"/>
        </w:rPr>
        <w:t>.</w:t>
      </w:r>
    </w:p>
    <w:p w14:paraId="3A88066F" w14:textId="6F18A604" w:rsidR="00855BEE" w:rsidRDefault="00855BEE" w:rsidP="00855BEE">
      <w:pPr>
        <w:rPr>
          <w:rFonts w:cs="Arial"/>
          <w:color w:val="000000"/>
          <w:szCs w:val="24"/>
        </w:rPr>
      </w:pPr>
      <w:r w:rsidRPr="00A4012F">
        <w:rPr>
          <w:rFonts w:cs="Arial"/>
          <w:color w:val="000000"/>
          <w:szCs w:val="24"/>
        </w:rPr>
        <w:t xml:space="preserve">It is the hiring manager’s responsibility to </w:t>
      </w:r>
      <w:r>
        <w:rPr>
          <w:rFonts w:cs="Arial"/>
          <w:color w:val="000000"/>
          <w:szCs w:val="24"/>
        </w:rPr>
        <w:t xml:space="preserve">ensure </w:t>
      </w:r>
      <w:r w:rsidRPr="00A4012F">
        <w:rPr>
          <w:rFonts w:cs="Arial"/>
          <w:color w:val="000000"/>
          <w:szCs w:val="24"/>
        </w:rPr>
        <w:t xml:space="preserve">all checks </w:t>
      </w:r>
      <w:r>
        <w:rPr>
          <w:rFonts w:cs="Arial"/>
          <w:color w:val="000000"/>
          <w:szCs w:val="24"/>
        </w:rPr>
        <w:t xml:space="preserve">are </w:t>
      </w:r>
      <w:r w:rsidRPr="00A4012F">
        <w:rPr>
          <w:rFonts w:cs="Arial"/>
          <w:color w:val="000000"/>
          <w:szCs w:val="24"/>
        </w:rPr>
        <w:t>carried out</w:t>
      </w:r>
      <w:r>
        <w:rPr>
          <w:rFonts w:cs="Arial"/>
          <w:color w:val="000000"/>
          <w:szCs w:val="24"/>
        </w:rPr>
        <w:t>.</w:t>
      </w:r>
    </w:p>
    <w:p w14:paraId="327FE248" w14:textId="77777777" w:rsidR="00855BEE" w:rsidRPr="00855BEE" w:rsidRDefault="00855BEE" w:rsidP="00855BEE">
      <w:pPr>
        <w:rPr>
          <w:lang w:val="en-GB"/>
        </w:rPr>
      </w:pPr>
    </w:p>
    <w:p w14:paraId="6CED5570" w14:textId="67C82FCE" w:rsidR="003E0A4F" w:rsidRDefault="003E0A4F" w:rsidP="00143552">
      <w:pPr>
        <w:pStyle w:val="Heading1"/>
        <w:numPr>
          <w:ilvl w:val="0"/>
          <w:numId w:val="26"/>
        </w:numPr>
        <w:ind w:left="709" w:hanging="644"/>
      </w:pPr>
      <w:bookmarkStart w:id="19" w:name="_Toc57889566"/>
      <w:r w:rsidRPr="00837B88">
        <w:t>Decide on best way to advertise the post</w:t>
      </w:r>
      <w:bookmarkEnd w:id="18"/>
      <w:bookmarkEnd w:id="19"/>
      <w:r w:rsidRPr="00837B88">
        <w:t xml:space="preserve"> </w:t>
      </w:r>
    </w:p>
    <w:p w14:paraId="67F3A325" w14:textId="77777777" w:rsidR="003E0A4F" w:rsidRDefault="003E0A4F" w:rsidP="003E0A4F">
      <w:pPr>
        <w:pStyle w:val="Heading1"/>
      </w:pPr>
      <w:r w:rsidRPr="00837B88">
        <w:t xml:space="preserve"> </w:t>
      </w:r>
    </w:p>
    <w:p w14:paraId="08C6AD38" w14:textId="77777777" w:rsidR="003E0A4F" w:rsidRPr="00837B88" w:rsidRDefault="003E0A4F" w:rsidP="003E0A4F">
      <w:pPr>
        <w:pStyle w:val="NormalWeb"/>
        <w:shd w:val="clear" w:color="auto" w:fill="FFFFFF"/>
        <w:spacing w:before="0" w:beforeAutospacing="0" w:after="240" w:afterAutospacing="0" w:line="255" w:lineRule="atLeast"/>
        <w:jc w:val="both"/>
        <w:textAlignment w:val="baseline"/>
        <w:rPr>
          <w:rFonts w:ascii="Arial" w:hAnsi="Arial" w:cs="Arial"/>
        </w:rPr>
      </w:pPr>
      <w:r w:rsidRPr="00837B88">
        <w:rPr>
          <w:rFonts w:ascii="Arial" w:hAnsi="Arial" w:cs="Arial"/>
        </w:rPr>
        <w:t>There is no general duty for an employer to advertise job vacancies. However, there is a general duty for employers not to discriminate against employees or potential employees and the absence of advertising a vacancy could, in certain circumstances, constitute discrimination.</w:t>
      </w:r>
    </w:p>
    <w:p w14:paraId="48EFEA9A" w14:textId="77777777" w:rsidR="003E0A4F" w:rsidRPr="00837B88" w:rsidRDefault="003E0A4F" w:rsidP="003E0A4F">
      <w:pPr>
        <w:pStyle w:val="NormalWeb"/>
        <w:shd w:val="clear" w:color="auto" w:fill="FFFFFF"/>
        <w:spacing w:before="0" w:beforeAutospacing="0" w:after="240" w:afterAutospacing="0" w:line="255" w:lineRule="atLeast"/>
        <w:jc w:val="both"/>
        <w:textAlignment w:val="baseline"/>
        <w:rPr>
          <w:rFonts w:ascii="Arial" w:hAnsi="Arial" w:cs="Arial"/>
        </w:rPr>
      </w:pPr>
      <w:r w:rsidRPr="00837B88">
        <w:rPr>
          <w:rFonts w:ascii="Arial" w:hAnsi="Arial" w:cs="Arial"/>
        </w:rPr>
        <w:t>All forms of job advertisement, including e-mails, direct mail, signs in shop windows and on company notice boards, as well as advertising to the general public in newspapers, on the radio, TV and internet should not discriminate against anyone on the basis of any of the protected grounds unless there is objective evidence that the discrimination is lawful.</w:t>
      </w:r>
    </w:p>
    <w:p w14:paraId="3707E4B2" w14:textId="77777777" w:rsidR="003E0A4F" w:rsidRPr="00837B88" w:rsidRDefault="003E0A4F" w:rsidP="003E0A4F">
      <w:pPr>
        <w:pStyle w:val="NormalWeb"/>
        <w:shd w:val="clear" w:color="auto" w:fill="FFFFFF"/>
        <w:spacing w:before="0" w:beforeAutospacing="0" w:after="240" w:afterAutospacing="0" w:line="255" w:lineRule="atLeast"/>
        <w:jc w:val="both"/>
        <w:textAlignment w:val="baseline"/>
        <w:rPr>
          <w:rFonts w:ascii="Arial" w:hAnsi="Arial" w:cs="Arial"/>
        </w:rPr>
      </w:pPr>
      <w:r w:rsidRPr="00837B88">
        <w:rPr>
          <w:rFonts w:ascii="Arial" w:hAnsi="Arial" w:cs="Arial"/>
        </w:rPr>
        <w:t>There is no comprehensive list of what constitutes discrimination. The test is whether an ‘ordinary, reasonable person with no special knowledge’ would think the advertisement discriminatory.</w:t>
      </w:r>
    </w:p>
    <w:p w14:paraId="44DD56D5" w14:textId="77777777" w:rsidR="003E0A4F" w:rsidRPr="00837B88" w:rsidRDefault="003E0A4F" w:rsidP="003E0A4F">
      <w:pPr>
        <w:pStyle w:val="NormalWeb"/>
        <w:shd w:val="clear" w:color="auto" w:fill="FFFFFF"/>
        <w:spacing w:before="0" w:beforeAutospacing="0" w:after="240" w:afterAutospacing="0" w:line="255" w:lineRule="atLeast"/>
        <w:jc w:val="both"/>
        <w:textAlignment w:val="baseline"/>
        <w:rPr>
          <w:rFonts w:ascii="Arial" w:hAnsi="Arial" w:cs="Arial"/>
        </w:rPr>
      </w:pPr>
      <w:r w:rsidRPr="00837B88">
        <w:rPr>
          <w:rFonts w:ascii="Arial" w:hAnsi="Arial" w:cs="Arial"/>
        </w:rPr>
        <w:t>Employers must be careful that their advertisements are also not indirectly discriminatory. Indirect Discrimination can occur when an employer has a condition in its advertisement that applies to everyone but particularly disadvantages people who share a protected characteristic, e.g. race, gender, age</w:t>
      </w:r>
      <w:r>
        <w:rPr>
          <w:rFonts w:ascii="Arial" w:hAnsi="Arial" w:cs="Arial"/>
        </w:rPr>
        <w:t>, disability, sexual orientation, religious belief</w:t>
      </w:r>
      <w:r w:rsidRPr="00837B88">
        <w:rPr>
          <w:rFonts w:ascii="Arial" w:hAnsi="Arial" w:cs="Arial"/>
        </w:rPr>
        <w:t xml:space="preserve"> etc.</w:t>
      </w:r>
    </w:p>
    <w:p w14:paraId="7A58FEDE" w14:textId="77777777" w:rsidR="003E0A4F" w:rsidRPr="00837B88" w:rsidRDefault="003E0A4F" w:rsidP="003E0A4F">
      <w:pPr>
        <w:widowControl/>
        <w:suppressAutoHyphens/>
        <w:autoSpaceDE w:val="0"/>
        <w:autoSpaceDN w:val="0"/>
        <w:spacing w:before="280" w:after="120" w:line="276" w:lineRule="auto"/>
        <w:jc w:val="both"/>
        <w:textAlignment w:val="baseline"/>
        <w:rPr>
          <w:rFonts w:cs="Calibri"/>
          <w:b/>
          <w:color w:val="000000"/>
          <w:szCs w:val="24"/>
        </w:rPr>
      </w:pPr>
      <w:r w:rsidRPr="00837B88">
        <w:rPr>
          <w:rFonts w:cs="Calibri"/>
          <w:b/>
          <w:color w:val="000000"/>
          <w:szCs w:val="24"/>
        </w:rPr>
        <w:t>Recruiting managers must consider:</w:t>
      </w:r>
    </w:p>
    <w:p w14:paraId="43369484" w14:textId="306494F4" w:rsidR="003E0A4F" w:rsidRPr="00837B88" w:rsidRDefault="003E0A4F" w:rsidP="003E0A4F">
      <w:pPr>
        <w:pStyle w:val="ListParagraph"/>
        <w:widowControl/>
        <w:numPr>
          <w:ilvl w:val="0"/>
          <w:numId w:val="8"/>
        </w:numPr>
        <w:suppressAutoHyphens/>
        <w:autoSpaceDE w:val="0"/>
        <w:autoSpaceDN w:val="0"/>
        <w:spacing w:before="280" w:after="120" w:line="276" w:lineRule="auto"/>
        <w:ind w:left="567"/>
        <w:jc w:val="both"/>
        <w:textAlignment w:val="baseline"/>
        <w:rPr>
          <w:rFonts w:cs="Calibri"/>
          <w:b/>
          <w:color w:val="000000"/>
          <w:szCs w:val="24"/>
        </w:rPr>
      </w:pPr>
      <w:r w:rsidRPr="00837B88">
        <w:rPr>
          <w:rFonts w:cs="Calibri"/>
          <w:b/>
          <w:color w:val="000000"/>
          <w:szCs w:val="24"/>
        </w:rPr>
        <w:t>The appropriate place(s) for the advert to appear</w:t>
      </w:r>
    </w:p>
    <w:p w14:paraId="1FEC6E30" w14:textId="77777777" w:rsidR="003E0A4F" w:rsidRDefault="003E0A4F" w:rsidP="00855BEE">
      <w:pPr>
        <w:widowControl/>
        <w:suppressAutoHyphens/>
        <w:autoSpaceDE w:val="0"/>
        <w:autoSpaceDN w:val="0"/>
        <w:jc w:val="both"/>
        <w:textAlignment w:val="baseline"/>
        <w:rPr>
          <w:rFonts w:cs="Calibri"/>
          <w:color w:val="000000"/>
          <w:szCs w:val="24"/>
        </w:rPr>
      </w:pPr>
      <w:r w:rsidRPr="004F7799">
        <w:rPr>
          <w:rFonts w:cs="Calibri"/>
          <w:color w:val="000000"/>
          <w:szCs w:val="24"/>
        </w:rPr>
        <w:t xml:space="preserve">When recruiting externally, a variety of advertising mediums may be utilised, depending on the nature of the post and </w:t>
      </w:r>
      <w:r>
        <w:rPr>
          <w:rFonts w:cs="Calibri"/>
          <w:color w:val="000000"/>
          <w:szCs w:val="24"/>
        </w:rPr>
        <w:t xml:space="preserve">the </w:t>
      </w:r>
      <w:r w:rsidRPr="004F7799">
        <w:rPr>
          <w:rFonts w:cs="Calibri"/>
          <w:color w:val="000000"/>
          <w:szCs w:val="24"/>
        </w:rPr>
        <w:t xml:space="preserve">ability to attract suitable candidates. </w:t>
      </w:r>
    </w:p>
    <w:p w14:paraId="4C4BDFEF" w14:textId="6708F2D1" w:rsidR="003E0A4F" w:rsidRDefault="003E0A4F" w:rsidP="00855BEE">
      <w:pPr>
        <w:widowControl/>
        <w:suppressAutoHyphens/>
        <w:autoSpaceDE w:val="0"/>
        <w:autoSpaceDN w:val="0"/>
        <w:jc w:val="both"/>
        <w:textAlignment w:val="baseline"/>
        <w:rPr>
          <w:rFonts w:cs="Calibri"/>
          <w:color w:val="000000"/>
          <w:szCs w:val="24"/>
        </w:rPr>
      </w:pPr>
      <w:r w:rsidRPr="00837B88">
        <w:rPr>
          <w:rFonts w:cs="Calibri"/>
          <w:color w:val="000000"/>
          <w:szCs w:val="24"/>
        </w:rPr>
        <w:t xml:space="preserve">Is the advert to appear in a national professional publication, on a professional website, on the Council’s website, in local press, on the </w:t>
      </w:r>
      <w:r w:rsidR="00586575">
        <w:rPr>
          <w:rFonts w:cs="Calibri"/>
          <w:color w:val="000000"/>
          <w:szCs w:val="24"/>
        </w:rPr>
        <w:t>S</w:t>
      </w:r>
      <w:r w:rsidRPr="00837B88">
        <w:rPr>
          <w:rFonts w:cs="Calibri"/>
          <w:color w:val="000000"/>
          <w:szCs w:val="24"/>
        </w:rPr>
        <w:t>chool’s website</w:t>
      </w:r>
      <w:r w:rsidR="00E04DC4">
        <w:rPr>
          <w:rFonts w:cs="Calibri"/>
          <w:color w:val="000000"/>
          <w:szCs w:val="24"/>
        </w:rPr>
        <w:t>/</w:t>
      </w:r>
      <w:r w:rsidRPr="00837B88">
        <w:rPr>
          <w:rFonts w:cs="Calibri"/>
          <w:color w:val="000000"/>
          <w:szCs w:val="24"/>
        </w:rPr>
        <w:t xml:space="preserve">intranet etc? </w:t>
      </w:r>
    </w:p>
    <w:p w14:paraId="2798FD4F" w14:textId="77777777" w:rsidR="00855BEE" w:rsidRPr="00837B88" w:rsidRDefault="00855BEE" w:rsidP="00855BEE">
      <w:pPr>
        <w:widowControl/>
        <w:suppressAutoHyphens/>
        <w:autoSpaceDE w:val="0"/>
        <w:autoSpaceDN w:val="0"/>
        <w:jc w:val="both"/>
        <w:textAlignment w:val="baseline"/>
        <w:rPr>
          <w:rFonts w:cs="Calibri"/>
          <w:color w:val="000000"/>
          <w:szCs w:val="24"/>
        </w:rPr>
      </w:pPr>
    </w:p>
    <w:p w14:paraId="15DAAC05" w14:textId="77777777" w:rsidR="003E0A4F" w:rsidRPr="00837B88" w:rsidRDefault="003E0A4F" w:rsidP="00855BEE">
      <w:pPr>
        <w:pStyle w:val="ListParagraph"/>
        <w:widowControl/>
        <w:numPr>
          <w:ilvl w:val="0"/>
          <w:numId w:val="8"/>
        </w:numPr>
        <w:suppressAutoHyphens/>
        <w:autoSpaceDE w:val="0"/>
        <w:autoSpaceDN w:val="0"/>
        <w:ind w:left="567"/>
        <w:jc w:val="both"/>
        <w:textAlignment w:val="baseline"/>
        <w:rPr>
          <w:rFonts w:cs="Calibri"/>
          <w:b/>
          <w:color w:val="000000"/>
          <w:szCs w:val="24"/>
        </w:rPr>
      </w:pPr>
      <w:r w:rsidRPr="00837B88">
        <w:rPr>
          <w:rFonts w:cs="Calibri"/>
          <w:b/>
          <w:color w:val="000000"/>
          <w:szCs w:val="24"/>
        </w:rPr>
        <w:t>The appropriate time for the advert to appear</w:t>
      </w:r>
    </w:p>
    <w:p w14:paraId="335233EC" w14:textId="77777777" w:rsidR="00855BEE" w:rsidRDefault="00855BEE" w:rsidP="00855BEE">
      <w:pPr>
        <w:pStyle w:val="ListParagraph"/>
        <w:widowControl/>
        <w:suppressAutoHyphens/>
        <w:autoSpaceDE w:val="0"/>
        <w:autoSpaceDN w:val="0"/>
        <w:ind w:left="0"/>
        <w:jc w:val="both"/>
        <w:textAlignment w:val="baseline"/>
        <w:rPr>
          <w:rFonts w:cs="Calibri"/>
          <w:color w:val="000000"/>
          <w:szCs w:val="24"/>
        </w:rPr>
      </w:pPr>
    </w:p>
    <w:p w14:paraId="0105E747" w14:textId="77777777" w:rsidR="003E0A4F" w:rsidRDefault="003E0A4F" w:rsidP="00855BEE">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 xml:space="preserve">When is the best timing for the advert to appear in order </w:t>
      </w:r>
      <w:r w:rsidRPr="00837B88">
        <w:rPr>
          <w:rFonts w:cs="Calibri"/>
          <w:color w:val="000000"/>
          <w:szCs w:val="24"/>
        </w:rPr>
        <w:t>to attract the optimum number of appropriate applicants</w:t>
      </w:r>
      <w:r>
        <w:rPr>
          <w:rFonts w:cs="Calibri"/>
          <w:color w:val="000000"/>
          <w:szCs w:val="24"/>
        </w:rPr>
        <w:t>?</w:t>
      </w:r>
    </w:p>
    <w:p w14:paraId="4016859E" w14:textId="77777777" w:rsidR="00855BEE" w:rsidRDefault="00855BEE" w:rsidP="00855BEE">
      <w:pPr>
        <w:pStyle w:val="ListParagraph"/>
        <w:widowControl/>
        <w:suppressAutoHyphens/>
        <w:autoSpaceDE w:val="0"/>
        <w:autoSpaceDN w:val="0"/>
        <w:ind w:left="0"/>
        <w:jc w:val="both"/>
        <w:textAlignment w:val="baseline"/>
        <w:rPr>
          <w:rFonts w:cs="Calibri"/>
          <w:color w:val="000000"/>
          <w:szCs w:val="24"/>
        </w:rPr>
      </w:pPr>
    </w:p>
    <w:p w14:paraId="5A864FC1" w14:textId="77777777" w:rsidR="003E0A4F" w:rsidRPr="00837B88" w:rsidRDefault="003E0A4F" w:rsidP="00855BEE">
      <w:pPr>
        <w:pStyle w:val="ListParagraph"/>
        <w:widowControl/>
        <w:numPr>
          <w:ilvl w:val="0"/>
          <w:numId w:val="8"/>
        </w:numPr>
        <w:suppressAutoHyphens/>
        <w:autoSpaceDE w:val="0"/>
        <w:autoSpaceDN w:val="0"/>
        <w:ind w:left="567"/>
        <w:jc w:val="both"/>
        <w:textAlignment w:val="baseline"/>
        <w:rPr>
          <w:rFonts w:cs="Calibri"/>
          <w:b/>
          <w:color w:val="000000"/>
          <w:szCs w:val="24"/>
        </w:rPr>
      </w:pPr>
      <w:r w:rsidRPr="00837B88">
        <w:rPr>
          <w:rFonts w:cs="Calibri"/>
          <w:b/>
          <w:color w:val="000000"/>
          <w:szCs w:val="24"/>
        </w:rPr>
        <w:t>The amount of time the advert will appear for</w:t>
      </w:r>
    </w:p>
    <w:p w14:paraId="739EA95E" w14:textId="77777777" w:rsidR="00855BEE" w:rsidRDefault="00855BEE" w:rsidP="00855BEE">
      <w:pPr>
        <w:widowControl/>
        <w:suppressAutoHyphens/>
        <w:autoSpaceDE w:val="0"/>
        <w:autoSpaceDN w:val="0"/>
        <w:jc w:val="both"/>
        <w:textAlignment w:val="baseline"/>
        <w:rPr>
          <w:rFonts w:cs="Calibri"/>
          <w:color w:val="000000"/>
          <w:szCs w:val="24"/>
        </w:rPr>
      </w:pPr>
    </w:p>
    <w:p w14:paraId="6DAE8B75" w14:textId="473335E3" w:rsidR="003E0A4F" w:rsidRDefault="003E0A4F" w:rsidP="00855BEE">
      <w:pPr>
        <w:widowControl/>
        <w:suppressAutoHyphens/>
        <w:autoSpaceDE w:val="0"/>
        <w:autoSpaceDN w:val="0"/>
        <w:jc w:val="both"/>
        <w:textAlignment w:val="baseline"/>
        <w:rPr>
          <w:rFonts w:cs="Calibri"/>
          <w:color w:val="000000"/>
          <w:szCs w:val="24"/>
        </w:rPr>
      </w:pPr>
      <w:r>
        <w:rPr>
          <w:rFonts w:cs="Calibri"/>
          <w:color w:val="000000"/>
          <w:szCs w:val="24"/>
        </w:rPr>
        <w:t>Is one week sufficient? Is there any benefit to advertising for more than one week</w:t>
      </w:r>
      <w:r w:rsidR="00AF6DB0">
        <w:rPr>
          <w:rFonts w:cs="Calibri"/>
          <w:color w:val="000000"/>
          <w:szCs w:val="24"/>
        </w:rPr>
        <w:t>?</w:t>
      </w:r>
      <w:r>
        <w:rPr>
          <w:rFonts w:cs="Calibri"/>
          <w:color w:val="000000"/>
          <w:szCs w:val="24"/>
        </w:rPr>
        <w:t xml:space="preserve"> If the advert is appearing online, could it appear until the closing date?</w:t>
      </w:r>
    </w:p>
    <w:p w14:paraId="3B10E5F3" w14:textId="77777777" w:rsidR="00855BEE" w:rsidRPr="00837B88" w:rsidRDefault="00855BEE" w:rsidP="00855BEE">
      <w:pPr>
        <w:widowControl/>
        <w:suppressAutoHyphens/>
        <w:autoSpaceDE w:val="0"/>
        <w:autoSpaceDN w:val="0"/>
        <w:jc w:val="both"/>
        <w:textAlignment w:val="baseline"/>
        <w:rPr>
          <w:rFonts w:cs="Calibri"/>
          <w:color w:val="000000"/>
          <w:szCs w:val="24"/>
        </w:rPr>
      </w:pPr>
    </w:p>
    <w:p w14:paraId="5C2905D5" w14:textId="51A78376" w:rsidR="00EF2A2B" w:rsidRDefault="00EF2A2B" w:rsidP="00855BEE">
      <w:pPr>
        <w:pStyle w:val="ListParagraph"/>
        <w:widowControl/>
        <w:numPr>
          <w:ilvl w:val="0"/>
          <w:numId w:val="8"/>
        </w:numPr>
        <w:suppressAutoHyphens/>
        <w:autoSpaceDE w:val="0"/>
        <w:autoSpaceDN w:val="0"/>
        <w:ind w:left="567"/>
        <w:jc w:val="both"/>
        <w:textAlignment w:val="baseline"/>
        <w:rPr>
          <w:b/>
        </w:rPr>
      </w:pPr>
      <w:r>
        <w:rPr>
          <w:b/>
        </w:rPr>
        <w:t>When applications need to be submitted by</w:t>
      </w:r>
    </w:p>
    <w:p w14:paraId="28D463AD" w14:textId="77777777" w:rsidR="00855BEE" w:rsidRDefault="00855BEE" w:rsidP="00855BEE">
      <w:pPr>
        <w:pStyle w:val="ListParagraph"/>
        <w:widowControl/>
        <w:suppressAutoHyphens/>
        <w:autoSpaceDE w:val="0"/>
        <w:autoSpaceDN w:val="0"/>
        <w:ind w:left="-142"/>
        <w:jc w:val="both"/>
        <w:textAlignment w:val="baseline"/>
      </w:pPr>
    </w:p>
    <w:p w14:paraId="2CD19FCF" w14:textId="77777777" w:rsidR="00EF2A2B" w:rsidRDefault="00EF2A2B" w:rsidP="00855BEE">
      <w:pPr>
        <w:pStyle w:val="ListParagraph"/>
        <w:widowControl/>
        <w:suppressAutoHyphens/>
        <w:autoSpaceDE w:val="0"/>
        <w:autoSpaceDN w:val="0"/>
        <w:ind w:left="-142"/>
        <w:jc w:val="both"/>
        <w:textAlignment w:val="baseline"/>
      </w:pPr>
      <w:r w:rsidRPr="00EF2A2B">
        <w:t>The panel will need to identify a close time/date for submission of completed applications</w:t>
      </w:r>
      <w:r w:rsidR="004C64BD">
        <w:t xml:space="preserve"> and, if hard copies are being used, to whom they should be sent</w:t>
      </w:r>
      <w:r>
        <w:t xml:space="preserve">. </w:t>
      </w:r>
      <w:r w:rsidRPr="00EF2A2B">
        <w:t xml:space="preserve">  </w:t>
      </w:r>
    </w:p>
    <w:p w14:paraId="1252762B" w14:textId="77777777" w:rsidR="00855BEE" w:rsidRPr="00EF2A2B" w:rsidRDefault="00855BEE" w:rsidP="00855BEE">
      <w:pPr>
        <w:pStyle w:val="ListParagraph"/>
        <w:widowControl/>
        <w:suppressAutoHyphens/>
        <w:autoSpaceDE w:val="0"/>
        <w:autoSpaceDN w:val="0"/>
        <w:ind w:left="-142"/>
        <w:jc w:val="both"/>
        <w:textAlignment w:val="baseline"/>
      </w:pPr>
    </w:p>
    <w:p w14:paraId="00ECA377" w14:textId="106F3EC4" w:rsidR="003E0A4F" w:rsidRPr="00837B88" w:rsidRDefault="003E0A4F" w:rsidP="00855BEE">
      <w:pPr>
        <w:pStyle w:val="ListParagraph"/>
        <w:widowControl/>
        <w:numPr>
          <w:ilvl w:val="0"/>
          <w:numId w:val="8"/>
        </w:numPr>
        <w:suppressAutoHyphens/>
        <w:autoSpaceDE w:val="0"/>
        <w:autoSpaceDN w:val="0"/>
        <w:ind w:left="567"/>
        <w:jc w:val="both"/>
        <w:textAlignment w:val="baseline"/>
        <w:rPr>
          <w:b/>
        </w:rPr>
      </w:pPr>
      <w:r w:rsidRPr="00837B88">
        <w:rPr>
          <w:b/>
        </w:rPr>
        <w:t>Whether to advertise internally or externally</w:t>
      </w:r>
    </w:p>
    <w:p w14:paraId="7700A64E" w14:textId="77777777" w:rsidR="00855BEE" w:rsidRDefault="00855BEE" w:rsidP="00855BEE">
      <w:pPr>
        <w:widowControl/>
        <w:suppressAutoHyphens/>
        <w:autoSpaceDE w:val="0"/>
        <w:autoSpaceDN w:val="0"/>
        <w:jc w:val="both"/>
        <w:textAlignment w:val="baseline"/>
      </w:pPr>
      <w:bookmarkStart w:id="20" w:name="_Toc453940056"/>
    </w:p>
    <w:p w14:paraId="1CE32839" w14:textId="34A8FB90" w:rsidR="005F12C1" w:rsidRDefault="005F12C1" w:rsidP="00855BEE">
      <w:pPr>
        <w:widowControl/>
        <w:suppressAutoHyphens/>
        <w:autoSpaceDE w:val="0"/>
        <w:autoSpaceDN w:val="0"/>
        <w:jc w:val="both"/>
        <w:textAlignment w:val="baseline"/>
      </w:pPr>
      <w:r>
        <w:t xml:space="preserve">It is up to the </w:t>
      </w:r>
      <w:r w:rsidR="00586575">
        <w:t>s</w:t>
      </w:r>
      <w:r>
        <w:t>chool to determine whether or not a post is advertised internally or externally.</w:t>
      </w:r>
    </w:p>
    <w:p w14:paraId="008C0FC4" w14:textId="77777777" w:rsidR="00855BEE" w:rsidRDefault="00855BEE" w:rsidP="00855BEE">
      <w:pPr>
        <w:widowControl/>
        <w:suppressAutoHyphens/>
        <w:autoSpaceDE w:val="0"/>
        <w:autoSpaceDN w:val="0"/>
        <w:jc w:val="both"/>
        <w:textAlignment w:val="baseline"/>
      </w:pPr>
    </w:p>
    <w:p w14:paraId="518AE1E8" w14:textId="1FA5DAB2" w:rsidR="005F12C1" w:rsidRDefault="005F12C1" w:rsidP="00855BEE">
      <w:pPr>
        <w:widowControl/>
        <w:suppressAutoHyphens/>
        <w:autoSpaceDE w:val="0"/>
        <w:autoSpaceDN w:val="0"/>
        <w:jc w:val="both"/>
        <w:textAlignment w:val="baseline"/>
      </w:pPr>
      <w:r>
        <w:t xml:space="preserve">However, in certain circumstances it may be unacceptable to advertise a vacancy externally i.e. in situations where existing staff have been issued with a formal notification that they are at risk of redundancy and the school are seeking to mitigate the consequences of redundancy. </w:t>
      </w:r>
    </w:p>
    <w:p w14:paraId="184571E7" w14:textId="77777777" w:rsidR="00855BEE" w:rsidRPr="002B5682" w:rsidRDefault="00855BEE" w:rsidP="00855BEE">
      <w:pPr>
        <w:widowControl/>
        <w:suppressAutoHyphens/>
        <w:autoSpaceDE w:val="0"/>
        <w:autoSpaceDN w:val="0"/>
        <w:jc w:val="both"/>
        <w:textAlignment w:val="baseline"/>
      </w:pPr>
    </w:p>
    <w:p w14:paraId="58095AE5" w14:textId="5D583336" w:rsidR="005F12C1" w:rsidRDefault="005F12C1" w:rsidP="00855BEE">
      <w:pPr>
        <w:widowControl/>
        <w:suppressAutoHyphens/>
        <w:autoSpaceDE w:val="0"/>
        <w:autoSpaceDN w:val="0"/>
        <w:jc w:val="both"/>
        <w:textAlignment w:val="baseline"/>
        <w:rPr>
          <w:rFonts w:cs="Calibri"/>
          <w:color w:val="000000"/>
          <w:szCs w:val="24"/>
        </w:rPr>
      </w:pPr>
      <w:r>
        <w:rPr>
          <w:rFonts w:cs="Calibri"/>
          <w:color w:val="000000"/>
          <w:szCs w:val="24"/>
        </w:rPr>
        <w:t xml:space="preserve">Internal vacancies will be posted through the </w:t>
      </w:r>
      <w:r w:rsidR="00586575">
        <w:rPr>
          <w:rFonts w:cs="Calibri"/>
          <w:color w:val="000000"/>
          <w:szCs w:val="24"/>
        </w:rPr>
        <w:t>S</w:t>
      </w:r>
      <w:r>
        <w:rPr>
          <w:rFonts w:cs="Calibri"/>
          <w:color w:val="000000"/>
          <w:szCs w:val="24"/>
        </w:rPr>
        <w:t>chool’s normal communication channels.</w:t>
      </w:r>
    </w:p>
    <w:p w14:paraId="3B2F5807" w14:textId="77777777" w:rsidR="00855BEE" w:rsidRDefault="00855BEE" w:rsidP="00855BEE">
      <w:pPr>
        <w:widowControl/>
        <w:suppressAutoHyphens/>
        <w:autoSpaceDE w:val="0"/>
        <w:autoSpaceDN w:val="0"/>
        <w:jc w:val="both"/>
        <w:textAlignment w:val="baseline"/>
        <w:rPr>
          <w:b/>
        </w:rPr>
      </w:pPr>
    </w:p>
    <w:p w14:paraId="7E4C3525" w14:textId="705198B3" w:rsidR="003E0A4F" w:rsidRPr="00837B88" w:rsidRDefault="003E0A4F" w:rsidP="00855BEE">
      <w:pPr>
        <w:pStyle w:val="Heading1"/>
        <w:numPr>
          <w:ilvl w:val="0"/>
          <w:numId w:val="26"/>
        </w:numPr>
        <w:ind w:left="851" w:hanging="851"/>
        <w:rPr>
          <w:rFonts w:cs="Calibri"/>
          <w:szCs w:val="24"/>
        </w:rPr>
      </w:pPr>
      <w:bookmarkStart w:id="21" w:name="_Toc57889567"/>
      <w:r w:rsidRPr="00837B88">
        <w:t>Draft the advert</w:t>
      </w:r>
      <w:bookmarkEnd w:id="20"/>
      <w:bookmarkEnd w:id="21"/>
    </w:p>
    <w:p w14:paraId="6EF902F5" w14:textId="77777777" w:rsidR="00855BEE" w:rsidRDefault="00855BEE" w:rsidP="00855BEE">
      <w:pPr>
        <w:widowControl/>
        <w:suppressAutoHyphens/>
        <w:autoSpaceDE w:val="0"/>
        <w:autoSpaceDN w:val="0"/>
        <w:jc w:val="both"/>
        <w:textAlignment w:val="baseline"/>
      </w:pPr>
    </w:p>
    <w:p w14:paraId="4C9FD705" w14:textId="77777777" w:rsidR="003E0A4F" w:rsidRDefault="003E0A4F" w:rsidP="00855BEE">
      <w:pPr>
        <w:widowControl/>
        <w:suppressAutoHyphens/>
        <w:autoSpaceDE w:val="0"/>
        <w:autoSpaceDN w:val="0"/>
        <w:jc w:val="both"/>
        <w:textAlignment w:val="baseline"/>
      </w:pPr>
      <w:r w:rsidRPr="006D2D28">
        <w:t>Consider the content and appearance of the advert.</w:t>
      </w:r>
      <w:r>
        <w:t xml:space="preserve"> Do you want to include pictures or photographs in the advert?</w:t>
      </w:r>
    </w:p>
    <w:p w14:paraId="61F35E53" w14:textId="77777777" w:rsidR="00855BEE" w:rsidRDefault="00855BEE" w:rsidP="00855BEE">
      <w:pPr>
        <w:widowControl/>
        <w:suppressAutoHyphens/>
        <w:autoSpaceDE w:val="0"/>
        <w:autoSpaceDN w:val="0"/>
        <w:jc w:val="both"/>
        <w:textAlignment w:val="baseline"/>
        <w:rPr>
          <w:rFonts w:cs="Calibri"/>
          <w:szCs w:val="24"/>
        </w:rPr>
      </w:pPr>
    </w:p>
    <w:p w14:paraId="2B08C5BE" w14:textId="77777777" w:rsidR="003E0A4F" w:rsidRPr="00BC3751" w:rsidRDefault="003E0A4F" w:rsidP="00855BEE">
      <w:pPr>
        <w:widowControl/>
        <w:suppressAutoHyphens/>
        <w:autoSpaceDE w:val="0"/>
        <w:autoSpaceDN w:val="0"/>
        <w:jc w:val="both"/>
        <w:textAlignment w:val="baseline"/>
        <w:rPr>
          <w:rFonts w:cs="Calibri"/>
          <w:szCs w:val="24"/>
        </w:rPr>
      </w:pPr>
      <w:r w:rsidRPr="00BC3751">
        <w:rPr>
          <w:rFonts w:cs="Calibri"/>
          <w:szCs w:val="24"/>
        </w:rPr>
        <w:t>All advertisements must carry, reference</w:t>
      </w:r>
      <w:r>
        <w:rPr>
          <w:rFonts w:cs="Calibri"/>
          <w:szCs w:val="24"/>
        </w:rPr>
        <w:t>,</w:t>
      </w:r>
      <w:r w:rsidRPr="00BC3751">
        <w:rPr>
          <w:rFonts w:cs="Calibri"/>
          <w:szCs w:val="24"/>
        </w:rPr>
        <w:t xml:space="preserve"> or have a link to</w:t>
      </w:r>
      <w:r>
        <w:rPr>
          <w:rFonts w:cs="Calibri"/>
          <w:szCs w:val="24"/>
        </w:rPr>
        <w:t xml:space="preserve"> the Safer Recruitment Policy and</w:t>
      </w:r>
      <w:r w:rsidRPr="00BC3751">
        <w:rPr>
          <w:rFonts w:cs="Calibri"/>
          <w:szCs w:val="24"/>
        </w:rPr>
        <w:t xml:space="preserve"> the School’s Equality and Diversity Policy</w:t>
      </w:r>
      <w:r>
        <w:rPr>
          <w:rFonts w:cs="Calibri"/>
          <w:szCs w:val="24"/>
        </w:rPr>
        <w:t>.</w:t>
      </w:r>
      <w:r w:rsidRPr="00BC3751">
        <w:rPr>
          <w:rFonts w:cs="Calibri"/>
          <w:szCs w:val="24"/>
        </w:rPr>
        <w:t xml:space="preserve"> </w:t>
      </w:r>
    </w:p>
    <w:p w14:paraId="50767097" w14:textId="77777777" w:rsidR="00855BEE" w:rsidRDefault="00855BEE" w:rsidP="00855BEE">
      <w:pPr>
        <w:widowControl/>
        <w:suppressAutoHyphens/>
        <w:autoSpaceDE w:val="0"/>
        <w:autoSpaceDN w:val="0"/>
        <w:jc w:val="both"/>
        <w:textAlignment w:val="baseline"/>
        <w:rPr>
          <w:rFonts w:cs="Calibri"/>
          <w:color w:val="000000"/>
          <w:szCs w:val="24"/>
        </w:rPr>
      </w:pPr>
    </w:p>
    <w:p w14:paraId="0A96C538" w14:textId="77777777" w:rsidR="003E0A4F" w:rsidRDefault="003E0A4F" w:rsidP="00855BEE">
      <w:pPr>
        <w:widowControl/>
        <w:suppressAutoHyphens/>
        <w:autoSpaceDE w:val="0"/>
        <w:autoSpaceDN w:val="0"/>
        <w:jc w:val="both"/>
        <w:textAlignment w:val="baseline"/>
      </w:pPr>
      <w:r w:rsidRPr="00837B88">
        <w:rPr>
          <w:rFonts w:cs="Calibri"/>
          <w:color w:val="000000"/>
          <w:szCs w:val="24"/>
        </w:rPr>
        <w:t xml:space="preserve">All </w:t>
      </w:r>
      <w:r>
        <w:rPr>
          <w:rFonts w:cs="Calibri"/>
          <w:color w:val="000000"/>
          <w:szCs w:val="24"/>
        </w:rPr>
        <w:t>advertisements</w:t>
      </w:r>
      <w:r w:rsidRPr="00837B88">
        <w:rPr>
          <w:rFonts w:cs="Calibri"/>
          <w:szCs w:val="24"/>
        </w:rPr>
        <w:t xml:space="preserve"> must include reference to the School’s values. </w:t>
      </w:r>
    </w:p>
    <w:p w14:paraId="6ACA33E9" w14:textId="77777777" w:rsidR="00855BEE" w:rsidRDefault="00855BEE" w:rsidP="00855BEE">
      <w:pPr>
        <w:widowControl/>
        <w:suppressAutoHyphens/>
        <w:autoSpaceDE w:val="0"/>
        <w:autoSpaceDN w:val="0"/>
        <w:jc w:val="both"/>
        <w:textAlignment w:val="baseline"/>
        <w:rPr>
          <w:rFonts w:cs="Calibri"/>
          <w:szCs w:val="24"/>
        </w:rPr>
      </w:pPr>
    </w:p>
    <w:p w14:paraId="5518BBDA" w14:textId="77777777" w:rsidR="003E0A4F" w:rsidRPr="00063DDA" w:rsidRDefault="003E0A4F" w:rsidP="00855BEE">
      <w:pPr>
        <w:widowControl/>
        <w:suppressAutoHyphens/>
        <w:autoSpaceDE w:val="0"/>
        <w:autoSpaceDN w:val="0"/>
        <w:jc w:val="both"/>
        <w:textAlignment w:val="baseline"/>
        <w:rPr>
          <w:rFonts w:cs="Calibri"/>
          <w:szCs w:val="24"/>
        </w:rPr>
      </w:pPr>
      <w:r w:rsidRPr="00063DDA">
        <w:rPr>
          <w:rFonts w:cs="Calibri"/>
          <w:szCs w:val="24"/>
        </w:rPr>
        <w:t>The advertisement must be clear and specific about;</w:t>
      </w:r>
    </w:p>
    <w:p w14:paraId="30EB711D" w14:textId="77777777" w:rsidR="003E0A4F" w:rsidRDefault="003E0A4F" w:rsidP="0087636F">
      <w:pPr>
        <w:pStyle w:val="ListParagraph"/>
        <w:numPr>
          <w:ilvl w:val="0"/>
          <w:numId w:val="9"/>
        </w:numPr>
        <w:tabs>
          <w:tab w:val="left" w:pos="1701"/>
        </w:tabs>
        <w:autoSpaceDE w:val="0"/>
        <w:ind w:left="851" w:hanging="567"/>
        <w:jc w:val="both"/>
        <w:rPr>
          <w:rFonts w:cs="Calibri"/>
          <w:szCs w:val="24"/>
        </w:rPr>
      </w:pPr>
      <w:r>
        <w:rPr>
          <w:rFonts w:cs="Calibri"/>
          <w:szCs w:val="24"/>
        </w:rPr>
        <w:t xml:space="preserve">The job title; </w:t>
      </w:r>
    </w:p>
    <w:p w14:paraId="535F33FC" w14:textId="1BB17F0D" w:rsidR="003E0A4F" w:rsidRDefault="003E0A4F" w:rsidP="0087636F">
      <w:pPr>
        <w:pStyle w:val="ListParagraph"/>
        <w:numPr>
          <w:ilvl w:val="0"/>
          <w:numId w:val="9"/>
        </w:numPr>
        <w:tabs>
          <w:tab w:val="left" w:pos="1701"/>
        </w:tabs>
        <w:autoSpaceDE w:val="0"/>
        <w:ind w:left="851" w:hanging="567"/>
        <w:jc w:val="both"/>
        <w:rPr>
          <w:rFonts w:cs="Calibri"/>
          <w:szCs w:val="24"/>
        </w:rPr>
      </w:pPr>
      <w:r>
        <w:rPr>
          <w:rFonts w:cs="Calibri"/>
          <w:szCs w:val="24"/>
        </w:rPr>
        <w:t xml:space="preserve">The </w:t>
      </w:r>
      <w:r w:rsidR="00AF6DB0">
        <w:rPr>
          <w:rFonts w:cs="Calibri"/>
          <w:szCs w:val="24"/>
        </w:rPr>
        <w:t>s</w:t>
      </w:r>
      <w:r>
        <w:rPr>
          <w:rFonts w:cs="Calibri"/>
          <w:szCs w:val="24"/>
        </w:rPr>
        <w:t xml:space="preserve">alary/grade (pro rata, if less than full time); </w:t>
      </w:r>
    </w:p>
    <w:p w14:paraId="065A2B35" w14:textId="282D9D9C" w:rsidR="003E0A4F" w:rsidRDefault="003E0A4F" w:rsidP="0087636F">
      <w:pPr>
        <w:pStyle w:val="ListParagraph"/>
        <w:numPr>
          <w:ilvl w:val="0"/>
          <w:numId w:val="9"/>
        </w:numPr>
        <w:tabs>
          <w:tab w:val="left" w:pos="1701"/>
        </w:tabs>
        <w:autoSpaceDE w:val="0"/>
        <w:ind w:left="851" w:hanging="567"/>
        <w:jc w:val="both"/>
        <w:rPr>
          <w:rFonts w:cs="Calibri"/>
          <w:szCs w:val="24"/>
        </w:rPr>
      </w:pPr>
      <w:r>
        <w:rPr>
          <w:rFonts w:cs="Calibri"/>
          <w:szCs w:val="24"/>
        </w:rPr>
        <w:t>The number of hours per week</w:t>
      </w:r>
      <w:r w:rsidR="00AF6DB0">
        <w:rPr>
          <w:rFonts w:cs="Calibri"/>
          <w:szCs w:val="24"/>
        </w:rPr>
        <w:t>;</w:t>
      </w:r>
    </w:p>
    <w:p w14:paraId="4C384FDE" w14:textId="1DB33094" w:rsidR="003E0A4F" w:rsidRPr="00837B88"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Whether the post is term time only or all year round</w:t>
      </w:r>
      <w:r w:rsidR="00AF6DB0" w:rsidRPr="59355A25">
        <w:rPr>
          <w:rFonts w:cs="Calibri"/>
        </w:rPr>
        <w:t>;</w:t>
      </w:r>
    </w:p>
    <w:p w14:paraId="7A2F413A" w14:textId="1D9F71B4" w:rsidR="59355A25" w:rsidRDefault="008C299E" w:rsidP="0087636F">
      <w:pPr>
        <w:pStyle w:val="ListParagraph"/>
        <w:numPr>
          <w:ilvl w:val="0"/>
          <w:numId w:val="9"/>
        </w:numPr>
        <w:ind w:left="851" w:hanging="567"/>
        <w:jc w:val="both"/>
      </w:pPr>
      <w:r w:rsidRPr="008C299E">
        <w:t>Whether the post is permanent of Fixed-Term (if it is fixed term it also needs to have a reason for the fixed-term nature)</w:t>
      </w:r>
    </w:p>
    <w:p w14:paraId="275CD9A8" w14:textId="77777777" w:rsidR="003E0A4F"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The date the post is tenable from;</w:t>
      </w:r>
    </w:p>
    <w:p w14:paraId="3016CBFD" w14:textId="77777777" w:rsidR="003E0A4F"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 xml:space="preserve">which safer recruitment checks are required; </w:t>
      </w:r>
    </w:p>
    <w:p w14:paraId="759C6719" w14:textId="77777777" w:rsidR="003E0A4F"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any qualification requirements;</w:t>
      </w:r>
    </w:p>
    <w:p w14:paraId="0C2C2126" w14:textId="77777777" w:rsidR="003E0A4F"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 xml:space="preserve">any requirement to be able to drive a car and hold a full and valid driving licence (if applicable); </w:t>
      </w:r>
    </w:p>
    <w:p w14:paraId="1400540C" w14:textId="77777777" w:rsidR="003E0A4F" w:rsidRDefault="003E0A4F" w:rsidP="0087636F">
      <w:pPr>
        <w:pStyle w:val="ListParagraph"/>
        <w:numPr>
          <w:ilvl w:val="0"/>
          <w:numId w:val="9"/>
        </w:numPr>
        <w:tabs>
          <w:tab w:val="left" w:pos="1701"/>
        </w:tabs>
        <w:autoSpaceDE w:val="0"/>
        <w:ind w:left="851" w:hanging="567"/>
        <w:jc w:val="both"/>
        <w:rPr>
          <w:rFonts w:cs="Calibri"/>
        </w:rPr>
      </w:pPr>
      <w:r w:rsidRPr="59355A25">
        <w:rPr>
          <w:rFonts w:cs="Calibri"/>
        </w:rPr>
        <w:t>any need to have and provide, for work, their own car and evidence of the relevant business insurance (if applicable);</w:t>
      </w:r>
    </w:p>
    <w:p w14:paraId="6BA50E66" w14:textId="5470BD83" w:rsidR="003E0A4F" w:rsidRDefault="003E0A4F" w:rsidP="0087636F">
      <w:pPr>
        <w:pStyle w:val="ListParagraph"/>
        <w:numPr>
          <w:ilvl w:val="0"/>
          <w:numId w:val="9"/>
        </w:numPr>
        <w:tabs>
          <w:tab w:val="left" w:pos="1701"/>
        </w:tabs>
        <w:autoSpaceDE w:val="0"/>
        <w:ind w:left="851" w:hanging="567"/>
        <w:jc w:val="both"/>
        <w:rPr>
          <w:rFonts w:cs="Calibri"/>
        </w:rPr>
      </w:pPr>
      <w:r w:rsidRPr="16517866">
        <w:rPr>
          <w:rFonts w:cs="Calibri"/>
        </w:rPr>
        <w:t>any other requirements (also see Step 10</w:t>
      </w:r>
      <w:r w:rsidR="7B9E5A49" w:rsidRPr="16517866">
        <w:rPr>
          <w:rFonts w:cs="Calibri"/>
        </w:rPr>
        <w:t>i</w:t>
      </w:r>
      <w:r w:rsidR="00AF6DB0" w:rsidRPr="16517866">
        <w:rPr>
          <w:rFonts w:cs="Calibri"/>
        </w:rPr>
        <w:t>above</w:t>
      </w:r>
      <w:r w:rsidRPr="16517866">
        <w:rPr>
          <w:rFonts w:cs="Calibri"/>
        </w:rPr>
        <w:t>)</w:t>
      </w:r>
      <w:r w:rsidR="00AF6DB0" w:rsidRPr="16517866">
        <w:rPr>
          <w:rFonts w:cs="Calibri"/>
        </w:rPr>
        <w:t>;</w:t>
      </w:r>
    </w:p>
    <w:p w14:paraId="3626482E" w14:textId="3335AC2B" w:rsidR="004C64BD" w:rsidRDefault="004C64BD" w:rsidP="0087636F">
      <w:pPr>
        <w:pStyle w:val="ListParagraph"/>
        <w:numPr>
          <w:ilvl w:val="0"/>
          <w:numId w:val="9"/>
        </w:numPr>
        <w:tabs>
          <w:tab w:val="left" w:pos="1701"/>
        </w:tabs>
        <w:autoSpaceDE w:val="0"/>
        <w:ind w:left="851" w:hanging="567"/>
        <w:jc w:val="both"/>
        <w:rPr>
          <w:rFonts w:cs="Calibri"/>
        </w:rPr>
      </w:pPr>
      <w:r w:rsidRPr="59355A25">
        <w:rPr>
          <w:rFonts w:cs="Calibri"/>
        </w:rPr>
        <w:t>the closing time/date for applications</w:t>
      </w:r>
      <w:r w:rsidR="00AF6DB0" w:rsidRPr="59355A25">
        <w:rPr>
          <w:rFonts w:cs="Calibri"/>
        </w:rPr>
        <w:t>.</w:t>
      </w:r>
    </w:p>
    <w:p w14:paraId="6A36506D" w14:textId="77777777" w:rsidR="00855BEE" w:rsidRDefault="00855BEE" w:rsidP="00855BEE">
      <w:pPr>
        <w:rPr>
          <w:rFonts w:cs="Calibri"/>
          <w:szCs w:val="24"/>
        </w:rPr>
      </w:pPr>
    </w:p>
    <w:p w14:paraId="75ABE08E" w14:textId="441B47DC" w:rsidR="00EF2A2B" w:rsidRDefault="00762CE5" w:rsidP="00855BEE">
      <w:r w:rsidRPr="00161FBA">
        <w:rPr>
          <w:rFonts w:cs="Calibri"/>
          <w:szCs w:val="24"/>
        </w:rPr>
        <w:t>In</w:t>
      </w:r>
      <w:r w:rsidR="00E04DC4" w:rsidRPr="00161FBA">
        <w:rPr>
          <w:rFonts w:cs="Calibri"/>
          <w:szCs w:val="24"/>
        </w:rPr>
        <w:t>c</w:t>
      </w:r>
      <w:r w:rsidRPr="00161FBA">
        <w:rPr>
          <w:rFonts w:cs="Calibri"/>
          <w:szCs w:val="24"/>
        </w:rPr>
        <w:t xml:space="preserve">lude the following statement: </w:t>
      </w:r>
      <w:r w:rsidRPr="00762CE5">
        <w:rPr>
          <w:rFonts w:cs="Calibri"/>
          <w:color w:val="FF0000"/>
          <w:szCs w:val="24"/>
        </w:rPr>
        <w:t>“</w:t>
      </w:r>
      <w:r>
        <w:t xml:space="preserve">We are </w:t>
      </w:r>
      <w:r w:rsidRPr="00161FBA">
        <w:t>committed to safeguarding and promoting the welfare of children and young people and expect all staff and volunteers to share this commitment.”</w:t>
      </w:r>
      <w:bookmarkStart w:id="22" w:name="_Toc453940057"/>
    </w:p>
    <w:p w14:paraId="30518CD6" w14:textId="77777777" w:rsidR="00E04DC4" w:rsidRDefault="00E04DC4" w:rsidP="003E0A4F">
      <w:pPr>
        <w:pStyle w:val="Heading1"/>
      </w:pPr>
    </w:p>
    <w:p w14:paraId="5DD28B3D" w14:textId="5194A29C" w:rsidR="003E0A4F" w:rsidRDefault="003E0A4F" w:rsidP="00855BEE">
      <w:pPr>
        <w:pStyle w:val="Heading1"/>
        <w:numPr>
          <w:ilvl w:val="0"/>
          <w:numId w:val="26"/>
        </w:numPr>
        <w:ind w:left="851" w:hanging="851"/>
      </w:pPr>
      <w:bookmarkStart w:id="23" w:name="_Toc57889568"/>
      <w:r>
        <w:t>Identify how candidates can apply</w:t>
      </w:r>
      <w:bookmarkEnd w:id="22"/>
      <w:bookmarkEnd w:id="23"/>
      <w:r>
        <w:t xml:space="preserve"> </w:t>
      </w:r>
    </w:p>
    <w:p w14:paraId="0F84804F" w14:textId="77777777" w:rsidR="00855BEE" w:rsidRDefault="00855BEE" w:rsidP="00855BEE">
      <w:pPr>
        <w:autoSpaceDE w:val="0"/>
        <w:jc w:val="both"/>
        <w:rPr>
          <w:rFonts w:cs="Calibri"/>
          <w:color w:val="000000"/>
          <w:szCs w:val="24"/>
        </w:rPr>
      </w:pPr>
    </w:p>
    <w:p w14:paraId="090A93E1" w14:textId="77777777" w:rsidR="00EF2A2B" w:rsidRDefault="00EF2A2B" w:rsidP="00855BEE">
      <w:pPr>
        <w:autoSpaceDE w:val="0"/>
        <w:jc w:val="both"/>
        <w:rPr>
          <w:rFonts w:cs="Calibri"/>
          <w:color w:val="000000"/>
          <w:szCs w:val="24"/>
          <w:shd w:val="clear" w:color="auto" w:fill="FFFF00"/>
        </w:rPr>
      </w:pPr>
      <w:r w:rsidRPr="00CF7F48">
        <w:rPr>
          <w:rFonts w:cs="Calibri"/>
          <w:color w:val="000000"/>
          <w:szCs w:val="24"/>
        </w:rPr>
        <w:t xml:space="preserve">All applicants (internal and external) are required to </w:t>
      </w:r>
      <w:r w:rsidRPr="00BD44DC">
        <w:rPr>
          <w:rFonts w:cs="Calibri"/>
          <w:szCs w:val="24"/>
        </w:rPr>
        <w:t xml:space="preserve">apply by completing </w:t>
      </w:r>
      <w:r w:rsidRPr="002B5682">
        <w:rPr>
          <w:rFonts w:cs="Calibri"/>
          <w:szCs w:val="24"/>
        </w:rPr>
        <w:t>an</w:t>
      </w:r>
      <w:r>
        <w:rPr>
          <w:rFonts w:cs="Calibri"/>
          <w:szCs w:val="24"/>
        </w:rPr>
        <w:t xml:space="preserve"> </w:t>
      </w:r>
      <w:r w:rsidRPr="002B5682">
        <w:rPr>
          <w:rFonts w:cs="Calibri"/>
          <w:szCs w:val="24"/>
        </w:rPr>
        <w:t>a</w:t>
      </w:r>
      <w:r w:rsidRPr="00BD44DC">
        <w:rPr>
          <w:rFonts w:cs="Calibri"/>
          <w:szCs w:val="24"/>
        </w:rPr>
        <w:t>pplication form</w:t>
      </w:r>
      <w:r>
        <w:rPr>
          <w:rFonts w:cs="Calibri"/>
          <w:szCs w:val="24"/>
        </w:rPr>
        <w:t xml:space="preserve"> and Equalities Monitoring Form, either online or hard copy</w:t>
      </w:r>
      <w:r w:rsidRPr="00BD44DC">
        <w:rPr>
          <w:rFonts w:cs="Calibri"/>
          <w:szCs w:val="24"/>
        </w:rPr>
        <w:t xml:space="preserve">. </w:t>
      </w:r>
      <w:r w:rsidRPr="00E501DD">
        <w:rPr>
          <w:rFonts w:cs="Calibri"/>
          <w:color w:val="000000"/>
          <w:szCs w:val="24"/>
        </w:rPr>
        <w:t>Applicants with a disability will be offered support to submit their</w:t>
      </w:r>
      <w:r>
        <w:rPr>
          <w:rFonts w:cs="Calibri"/>
          <w:color w:val="000000"/>
          <w:szCs w:val="24"/>
        </w:rPr>
        <w:t xml:space="preserve"> </w:t>
      </w:r>
      <w:r w:rsidRPr="00E501DD">
        <w:rPr>
          <w:rFonts w:cs="Calibri"/>
          <w:color w:val="000000"/>
          <w:szCs w:val="24"/>
        </w:rPr>
        <w:t>application.</w:t>
      </w:r>
      <w:r w:rsidRPr="00CF7F48">
        <w:rPr>
          <w:rFonts w:cs="Calibri"/>
          <w:color w:val="000000"/>
          <w:szCs w:val="24"/>
          <w:shd w:val="clear" w:color="auto" w:fill="FFFF00"/>
        </w:rPr>
        <w:t xml:space="preserve"> </w:t>
      </w:r>
    </w:p>
    <w:p w14:paraId="43BBC7D9" w14:textId="77777777" w:rsidR="00A06BBE" w:rsidRDefault="00A06BBE" w:rsidP="00855BEE">
      <w:pPr>
        <w:pStyle w:val="ListParagraph"/>
        <w:widowControl/>
        <w:suppressAutoHyphens/>
        <w:autoSpaceDE w:val="0"/>
        <w:autoSpaceDN w:val="0"/>
        <w:ind w:left="0"/>
        <w:jc w:val="both"/>
        <w:textAlignment w:val="baseline"/>
      </w:pPr>
    </w:p>
    <w:p w14:paraId="163F8A0B" w14:textId="77777777" w:rsidR="00235D66" w:rsidRDefault="00EF2A2B" w:rsidP="00855BEE">
      <w:pPr>
        <w:pStyle w:val="ListParagraph"/>
        <w:widowControl/>
        <w:suppressAutoHyphens/>
        <w:autoSpaceDE w:val="0"/>
        <w:autoSpaceDN w:val="0"/>
        <w:ind w:left="0"/>
        <w:jc w:val="both"/>
        <w:textAlignment w:val="baseline"/>
        <w:rPr>
          <w:rFonts w:cs="Calibri"/>
          <w:color w:val="000000"/>
          <w:szCs w:val="24"/>
        </w:rPr>
      </w:pPr>
      <w:r>
        <w:t xml:space="preserve">The school should make it clear the deadline by which completed applications should be submitted and to </w:t>
      </w:r>
      <w:r w:rsidR="003E0A4F">
        <w:t>whom should they be sent</w:t>
      </w:r>
      <w:r>
        <w:t xml:space="preserve"> in the case of hard copies.</w:t>
      </w:r>
      <w:r w:rsidR="00235D66" w:rsidRPr="00235D66">
        <w:rPr>
          <w:rFonts w:cs="Calibri"/>
          <w:color w:val="000000"/>
          <w:szCs w:val="24"/>
        </w:rPr>
        <w:t xml:space="preserve"> </w:t>
      </w:r>
    </w:p>
    <w:p w14:paraId="15EEB7E9" w14:textId="77777777" w:rsidR="00A06BBE" w:rsidRDefault="00A06BBE" w:rsidP="00235D66">
      <w:pPr>
        <w:pStyle w:val="ListParagraph"/>
        <w:widowControl/>
        <w:suppressAutoHyphens/>
        <w:autoSpaceDE w:val="0"/>
        <w:autoSpaceDN w:val="0"/>
        <w:spacing w:after="120" w:line="276" w:lineRule="auto"/>
        <w:ind w:left="0"/>
        <w:jc w:val="both"/>
        <w:textAlignment w:val="baseline"/>
        <w:rPr>
          <w:rFonts w:cs="Calibri"/>
          <w:color w:val="000000"/>
          <w:szCs w:val="24"/>
        </w:rPr>
      </w:pPr>
    </w:p>
    <w:p w14:paraId="6AFC5855" w14:textId="371F84B8" w:rsidR="00235D66" w:rsidRDefault="00235D66" w:rsidP="00235D66">
      <w:pPr>
        <w:pStyle w:val="ListParagraph"/>
        <w:widowControl/>
        <w:suppressAutoHyphens/>
        <w:autoSpaceDE w:val="0"/>
        <w:autoSpaceDN w:val="0"/>
        <w:spacing w:after="120" w:line="276" w:lineRule="auto"/>
        <w:ind w:left="0"/>
        <w:jc w:val="both"/>
        <w:textAlignment w:val="baseline"/>
        <w:rPr>
          <w:rFonts w:cs="Calibri"/>
          <w:color w:val="000000"/>
          <w:szCs w:val="24"/>
        </w:rPr>
      </w:pPr>
      <w:r>
        <w:rPr>
          <w:rFonts w:cs="Calibri"/>
          <w:color w:val="000000"/>
          <w:szCs w:val="24"/>
        </w:rPr>
        <w:t xml:space="preserve">Applicants should let the school know if they have a disability or believe that the school may need to make reasonable adjustments to the recruitment arrangements for them. </w:t>
      </w:r>
    </w:p>
    <w:p w14:paraId="724F692B" w14:textId="2550F739" w:rsidR="003E0A4F" w:rsidRDefault="003E0A4F" w:rsidP="00A06BBE">
      <w:pPr>
        <w:pStyle w:val="Heading1"/>
        <w:numPr>
          <w:ilvl w:val="0"/>
          <w:numId w:val="26"/>
        </w:numPr>
        <w:ind w:left="851" w:hanging="851"/>
      </w:pPr>
      <w:bookmarkStart w:id="24" w:name="_Toc453940058"/>
      <w:bookmarkStart w:id="25" w:name="_Toc57889569"/>
      <w:r w:rsidRPr="00837B88">
        <w:t>Decide on content of Application Pack</w:t>
      </w:r>
      <w:bookmarkEnd w:id="24"/>
      <w:bookmarkEnd w:id="25"/>
    </w:p>
    <w:p w14:paraId="6B829253" w14:textId="77777777" w:rsidR="00EF2A2B" w:rsidRPr="00EF2A2B" w:rsidRDefault="00EF2A2B" w:rsidP="00EF2A2B">
      <w:pPr>
        <w:rPr>
          <w:lang w:val="en-GB"/>
        </w:rPr>
      </w:pPr>
    </w:p>
    <w:p w14:paraId="0B34762A" w14:textId="3F29104E" w:rsidR="003E0A4F" w:rsidRPr="00837B88" w:rsidRDefault="003E0A4F" w:rsidP="003E0A4F">
      <w:pPr>
        <w:tabs>
          <w:tab w:val="left" w:pos="0"/>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The following</w:t>
      </w:r>
      <w:r>
        <w:rPr>
          <w:spacing w:val="-3"/>
          <w:szCs w:val="24"/>
        </w:rPr>
        <w:t xml:space="preserve"> (m</w:t>
      </w:r>
      <w:r w:rsidR="00816291">
        <w:rPr>
          <w:spacing w:val="-3"/>
          <w:szCs w:val="24"/>
        </w:rPr>
        <w:t>any</w:t>
      </w:r>
      <w:r>
        <w:rPr>
          <w:spacing w:val="-3"/>
          <w:szCs w:val="24"/>
        </w:rPr>
        <w:t xml:space="preserve"> of which may be contained in the School’s Prospectus)</w:t>
      </w:r>
      <w:r w:rsidRPr="00837B88">
        <w:rPr>
          <w:spacing w:val="-3"/>
          <w:szCs w:val="24"/>
        </w:rPr>
        <w:t xml:space="preserve"> should be included in Application Pack to candidates:</w:t>
      </w:r>
    </w:p>
    <w:p w14:paraId="76A5CE0B" w14:textId="77777777" w:rsidR="003E0A4F"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b/>
          <w:spacing w:val="-3"/>
          <w:sz w:val="22"/>
        </w:rPr>
      </w:pPr>
    </w:p>
    <w:p w14:paraId="51DE8351" w14:textId="77777777" w:rsidR="003E0A4F" w:rsidRPr="00837B88" w:rsidRDefault="003E0A4F" w:rsidP="003E0A4F">
      <w:pPr>
        <w:pStyle w:val="ListParagraph"/>
        <w:numPr>
          <w:ilvl w:val="0"/>
          <w:numId w:val="18"/>
        </w:numPr>
        <w:tabs>
          <w:tab w:val="left" w:pos="386"/>
          <w:tab w:val="left" w:pos="938"/>
          <w:tab w:val="left" w:pos="1435"/>
          <w:tab w:val="left" w:pos="1821"/>
          <w:tab w:val="left" w:pos="2152"/>
          <w:tab w:val="left" w:pos="2539"/>
          <w:tab w:val="left" w:pos="3168"/>
        </w:tabs>
        <w:suppressAutoHyphens/>
        <w:jc w:val="both"/>
        <w:rPr>
          <w:b/>
          <w:snapToGrid/>
          <w:spacing w:val="-3"/>
          <w:szCs w:val="24"/>
          <w:lang w:val="en-GB"/>
        </w:rPr>
      </w:pPr>
      <w:r w:rsidRPr="00837B88">
        <w:rPr>
          <w:b/>
          <w:spacing w:val="-3"/>
          <w:szCs w:val="24"/>
        </w:rPr>
        <w:t>Details about the school and its situation</w:t>
      </w:r>
    </w:p>
    <w:p w14:paraId="60609610"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jc w:val="both"/>
        <w:rPr>
          <w:spacing w:val="-3"/>
          <w:szCs w:val="24"/>
        </w:rPr>
      </w:pPr>
    </w:p>
    <w:p w14:paraId="7469C345" w14:textId="77777777" w:rsidR="003E0A4F" w:rsidRPr="00837B88" w:rsidRDefault="003E0A4F" w:rsidP="003E0A4F">
      <w:pPr>
        <w:widowControl/>
        <w:numPr>
          <w:ilvl w:val="0"/>
          <w:numId w:val="10"/>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Name, address, telephone number.  Name of head teacher or contact person</w:t>
      </w:r>
    </w:p>
    <w:p w14:paraId="187517A5" w14:textId="77777777" w:rsidR="003E0A4F" w:rsidRPr="00837B88" w:rsidRDefault="003E0A4F" w:rsidP="003E0A4F">
      <w:pPr>
        <w:widowControl/>
        <w:numPr>
          <w:ilvl w:val="0"/>
          <w:numId w:val="10"/>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Location - transport facilities</w:t>
      </w:r>
    </w:p>
    <w:p w14:paraId="5F18C5DE" w14:textId="77777777" w:rsidR="003E0A4F" w:rsidRPr="00837B88" w:rsidRDefault="003E0A4F" w:rsidP="003E0A4F">
      <w:pPr>
        <w:widowControl/>
        <w:numPr>
          <w:ilvl w:val="0"/>
          <w:numId w:val="10"/>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Site and buildings - distinctive features; age and style of buildings (e.g. split site, open plan, etc.); facilities (e.g. nursery, community room, swimming pool, playing field, etc.); future plans</w:t>
      </w:r>
    </w:p>
    <w:p w14:paraId="546BC6F0" w14:textId="77777777" w:rsidR="003E0A4F" w:rsidRPr="00837B88" w:rsidRDefault="003E0A4F" w:rsidP="003E0A4F">
      <w:pPr>
        <w:widowControl/>
        <w:numPr>
          <w:ilvl w:val="0"/>
          <w:numId w:val="10"/>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School catchment area - urban/rural; socio-economic and socio-cultural background (e.g. type of housing, extent of cultural diversity); population trends</w:t>
      </w:r>
    </w:p>
    <w:p w14:paraId="45BBD79A" w14:textId="77777777" w:rsidR="003E0A4F" w:rsidRDefault="003E0A4F" w:rsidP="003E0A4F">
      <w:pPr>
        <w:widowControl/>
        <w:numPr>
          <w:ilvl w:val="0"/>
          <w:numId w:val="10"/>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Community use of premises</w:t>
      </w:r>
    </w:p>
    <w:p w14:paraId="524B16CC" w14:textId="77777777" w:rsidR="003E0A4F" w:rsidRDefault="003E0A4F" w:rsidP="003E0A4F">
      <w:pPr>
        <w:widowControl/>
        <w:tabs>
          <w:tab w:val="left" w:pos="386"/>
          <w:tab w:val="left" w:pos="938"/>
          <w:tab w:val="left" w:pos="1435"/>
          <w:tab w:val="left" w:pos="1821"/>
          <w:tab w:val="left" w:pos="2152"/>
          <w:tab w:val="left" w:pos="2539"/>
          <w:tab w:val="left" w:pos="3168"/>
        </w:tabs>
        <w:suppressAutoHyphens/>
        <w:ind w:left="720"/>
        <w:jc w:val="both"/>
        <w:rPr>
          <w:spacing w:val="-3"/>
          <w:szCs w:val="24"/>
        </w:rPr>
      </w:pPr>
    </w:p>
    <w:p w14:paraId="25B66082" w14:textId="77777777" w:rsidR="003E0A4F" w:rsidRPr="00837B88" w:rsidRDefault="003E0A4F" w:rsidP="003E0A4F">
      <w:pPr>
        <w:pStyle w:val="ListParagraph"/>
        <w:widowControl/>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sidRPr="00837B88">
        <w:rPr>
          <w:b/>
          <w:spacing w:val="-3"/>
          <w:szCs w:val="24"/>
        </w:rPr>
        <w:t>Aims of the school</w:t>
      </w:r>
    </w:p>
    <w:p w14:paraId="60A1313E"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b/>
          <w:spacing w:val="-3"/>
          <w:szCs w:val="24"/>
        </w:rPr>
      </w:pPr>
    </w:p>
    <w:p w14:paraId="22EB0572" w14:textId="77777777" w:rsidR="003E0A4F" w:rsidRPr="00837B88" w:rsidRDefault="003E0A4F" w:rsidP="003E0A4F">
      <w:pPr>
        <w:widowControl/>
        <w:numPr>
          <w:ilvl w:val="0"/>
          <w:numId w:val="11"/>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 statement/s about the aims of the school should be included in this section</w:t>
      </w:r>
    </w:p>
    <w:p w14:paraId="2D3CABCD"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jc w:val="both"/>
        <w:rPr>
          <w:spacing w:val="-3"/>
          <w:szCs w:val="24"/>
        </w:rPr>
      </w:pPr>
    </w:p>
    <w:p w14:paraId="0B979298" w14:textId="77777777" w:rsidR="003E0A4F" w:rsidRPr="00837B88" w:rsidRDefault="003E0A4F" w:rsidP="003E0A4F">
      <w:pPr>
        <w:pStyle w:val="ListParagraph"/>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Pr>
          <w:b/>
          <w:spacing w:val="-3"/>
          <w:szCs w:val="24"/>
        </w:rPr>
        <w:t xml:space="preserve">The </w:t>
      </w:r>
      <w:r w:rsidRPr="00837B88">
        <w:rPr>
          <w:b/>
          <w:spacing w:val="-3"/>
          <w:szCs w:val="24"/>
        </w:rPr>
        <w:t>Governing Body</w:t>
      </w:r>
      <w:r>
        <w:rPr>
          <w:b/>
          <w:spacing w:val="-3"/>
          <w:szCs w:val="24"/>
        </w:rPr>
        <w:t xml:space="preserve">/Management Committee/Board </w:t>
      </w:r>
    </w:p>
    <w:p w14:paraId="50DF90C2" w14:textId="77777777" w:rsidR="003E0A4F"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spacing w:val="-3"/>
          <w:sz w:val="22"/>
        </w:rPr>
      </w:pPr>
    </w:p>
    <w:p w14:paraId="2BC13D84" w14:textId="77777777" w:rsidR="003E0A4F" w:rsidRPr="00837B88" w:rsidRDefault="003E0A4F" w:rsidP="003E0A4F">
      <w:pPr>
        <w:widowControl/>
        <w:numPr>
          <w:ilvl w:val="0"/>
          <w:numId w:val="11"/>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 statement regarding its involvement with the school</w:t>
      </w:r>
    </w:p>
    <w:p w14:paraId="2F61BF08" w14:textId="77777777" w:rsidR="003E0A4F" w:rsidRPr="00837B88" w:rsidRDefault="003E0A4F" w:rsidP="003E0A4F">
      <w:pPr>
        <w:widowControl/>
        <w:numPr>
          <w:ilvl w:val="0"/>
          <w:numId w:val="11"/>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Committee structure</w:t>
      </w:r>
    </w:p>
    <w:p w14:paraId="53EA53B9" w14:textId="77777777" w:rsidR="003E0A4F" w:rsidRDefault="003E0A4F" w:rsidP="003E0A4F">
      <w:pPr>
        <w:tabs>
          <w:tab w:val="left" w:pos="386"/>
          <w:tab w:val="left" w:pos="938"/>
          <w:tab w:val="left" w:pos="1435"/>
          <w:tab w:val="left" w:pos="1821"/>
          <w:tab w:val="left" w:pos="2152"/>
          <w:tab w:val="left" w:pos="2539"/>
          <w:tab w:val="left" w:pos="3168"/>
        </w:tabs>
        <w:suppressAutoHyphens/>
        <w:jc w:val="both"/>
        <w:rPr>
          <w:spacing w:val="-3"/>
          <w:sz w:val="22"/>
        </w:rPr>
      </w:pPr>
    </w:p>
    <w:p w14:paraId="5F9AB46D" w14:textId="77777777" w:rsidR="003E0A4F" w:rsidRPr="00837B88" w:rsidRDefault="003E0A4F" w:rsidP="003E0A4F">
      <w:pPr>
        <w:pStyle w:val="ListParagraph"/>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sidRPr="00837B88">
        <w:rPr>
          <w:b/>
          <w:spacing w:val="-3"/>
          <w:szCs w:val="24"/>
        </w:rPr>
        <w:t>Organisation</w:t>
      </w:r>
    </w:p>
    <w:p w14:paraId="4D0899BB"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spacing w:val="-3"/>
          <w:szCs w:val="24"/>
        </w:rPr>
      </w:pPr>
    </w:p>
    <w:p w14:paraId="5DFE767F"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Age range of pupils - class structure (by age or mixed age)</w:t>
      </w:r>
    </w:p>
    <w:p w14:paraId="0614BEA2"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Size of form entry, number of pupils currently on roll and class sizes</w:t>
      </w:r>
    </w:p>
    <w:p w14:paraId="64E1EDD1"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Size of 6th Form or arrangements for 16+ transfer</w:t>
      </w:r>
      <w:r>
        <w:rPr>
          <w:spacing w:val="-3"/>
          <w:szCs w:val="24"/>
        </w:rPr>
        <w:t xml:space="preserve"> (if applicable)</w:t>
      </w:r>
    </w:p>
    <w:p w14:paraId="4A6D6821"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Arrangements for 11+ transfer</w:t>
      </w:r>
      <w:r>
        <w:rPr>
          <w:spacing w:val="-3"/>
          <w:szCs w:val="24"/>
        </w:rPr>
        <w:t xml:space="preserve"> (if applicable)</w:t>
      </w:r>
    </w:p>
    <w:p w14:paraId="6240A7D5"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Any arrangements for collaboration with neighbouring schools</w:t>
      </w:r>
    </w:p>
    <w:p w14:paraId="65737B28" w14:textId="77777777" w:rsidR="003E0A4F" w:rsidRPr="00837B88" w:rsidRDefault="003E0A4F" w:rsidP="003E0A4F">
      <w:pPr>
        <w:widowControl/>
        <w:numPr>
          <w:ilvl w:val="0"/>
          <w:numId w:val="12"/>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Support from outside agencies, e.g. special educational needs, ESL.</w:t>
      </w:r>
    </w:p>
    <w:p w14:paraId="1A489323" w14:textId="77777777" w:rsidR="003E0A4F" w:rsidRDefault="003E0A4F" w:rsidP="003E0A4F">
      <w:pPr>
        <w:keepNext/>
        <w:keepLines/>
        <w:tabs>
          <w:tab w:val="left" w:pos="386"/>
          <w:tab w:val="left" w:pos="938"/>
          <w:tab w:val="left" w:pos="1435"/>
          <w:tab w:val="left" w:pos="1821"/>
          <w:tab w:val="left" w:pos="2152"/>
          <w:tab w:val="left" w:pos="2539"/>
          <w:tab w:val="left" w:pos="3168"/>
        </w:tabs>
        <w:suppressAutoHyphens/>
        <w:jc w:val="both"/>
        <w:rPr>
          <w:spacing w:val="-3"/>
          <w:sz w:val="22"/>
        </w:rPr>
      </w:pPr>
    </w:p>
    <w:p w14:paraId="6D4164E1" w14:textId="77777777" w:rsidR="003E0A4F" w:rsidRPr="00837B88" w:rsidRDefault="003E0A4F" w:rsidP="003E0A4F">
      <w:pPr>
        <w:pStyle w:val="ListParagraph"/>
        <w:keepNext/>
        <w:keepLines/>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sidRPr="00837B88">
        <w:rPr>
          <w:b/>
          <w:spacing w:val="-3"/>
          <w:szCs w:val="24"/>
        </w:rPr>
        <w:t>Staffing</w:t>
      </w:r>
    </w:p>
    <w:p w14:paraId="00C7EA4D" w14:textId="77777777" w:rsidR="003E0A4F" w:rsidRPr="00837B88" w:rsidRDefault="003E0A4F" w:rsidP="003E0A4F">
      <w:pPr>
        <w:keepNext/>
        <w:keepLines/>
        <w:tabs>
          <w:tab w:val="left" w:pos="386"/>
          <w:tab w:val="left" w:pos="938"/>
          <w:tab w:val="left" w:pos="1435"/>
          <w:tab w:val="left" w:pos="1821"/>
          <w:tab w:val="left" w:pos="2152"/>
          <w:tab w:val="left" w:pos="2539"/>
          <w:tab w:val="left" w:pos="3168"/>
        </w:tabs>
        <w:suppressAutoHyphens/>
        <w:ind w:left="386" w:hanging="386"/>
        <w:jc w:val="both"/>
        <w:rPr>
          <w:spacing w:val="-3"/>
          <w:szCs w:val="24"/>
        </w:rPr>
      </w:pPr>
    </w:p>
    <w:p w14:paraId="10744871" w14:textId="77777777" w:rsidR="003E0A4F" w:rsidRPr="00837B88" w:rsidRDefault="003E0A4F" w:rsidP="003E0A4F">
      <w:pPr>
        <w:keepNext/>
        <w:keepLines/>
        <w:widowControl/>
        <w:numPr>
          <w:ilvl w:val="0"/>
          <w:numId w:val="13"/>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Brief description of curriculum organisation</w:t>
      </w:r>
    </w:p>
    <w:p w14:paraId="580BE0EE" w14:textId="77777777" w:rsidR="003E0A4F" w:rsidRPr="00837B88" w:rsidRDefault="003E0A4F" w:rsidP="003E0A4F">
      <w:pPr>
        <w:keepNext/>
        <w:keepLines/>
        <w:widowControl/>
        <w:numPr>
          <w:ilvl w:val="0"/>
          <w:numId w:val="13"/>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Staffing structure</w:t>
      </w:r>
    </w:p>
    <w:p w14:paraId="5AC0F38C" w14:textId="77777777" w:rsidR="003E0A4F" w:rsidRPr="00837B88" w:rsidRDefault="003E0A4F" w:rsidP="003E0A4F">
      <w:pPr>
        <w:keepNext/>
        <w:keepLines/>
        <w:tabs>
          <w:tab w:val="left" w:pos="386"/>
          <w:tab w:val="left" w:pos="938"/>
          <w:tab w:val="left" w:pos="1435"/>
          <w:tab w:val="left" w:pos="1821"/>
          <w:tab w:val="left" w:pos="2152"/>
          <w:tab w:val="left" w:pos="2539"/>
          <w:tab w:val="left" w:pos="3168"/>
        </w:tabs>
        <w:suppressAutoHyphens/>
        <w:jc w:val="both"/>
        <w:rPr>
          <w:spacing w:val="-3"/>
          <w:szCs w:val="24"/>
        </w:rPr>
      </w:pPr>
    </w:p>
    <w:p w14:paraId="374C255D" w14:textId="77777777" w:rsidR="003E0A4F" w:rsidRPr="00816291" w:rsidRDefault="003E0A4F" w:rsidP="00816291">
      <w:pPr>
        <w:pStyle w:val="ListParagraph"/>
        <w:keepNext/>
        <w:keepLines/>
        <w:widowControl/>
        <w:numPr>
          <w:ilvl w:val="0"/>
          <w:numId w:val="22"/>
        </w:numPr>
        <w:tabs>
          <w:tab w:val="left" w:pos="386"/>
          <w:tab w:val="left" w:pos="938"/>
          <w:tab w:val="left" w:pos="1435"/>
          <w:tab w:val="left" w:pos="1821"/>
          <w:tab w:val="left" w:pos="2152"/>
          <w:tab w:val="left" w:pos="2539"/>
          <w:tab w:val="left" w:pos="3168"/>
        </w:tabs>
        <w:suppressAutoHyphens/>
        <w:jc w:val="both"/>
        <w:rPr>
          <w:spacing w:val="-3"/>
          <w:szCs w:val="24"/>
        </w:rPr>
      </w:pPr>
      <w:r w:rsidRPr="00816291">
        <w:rPr>
          <w:spacing w:val="-3"/>
          <w:szCs w:val="24"/>
        </w:rPr>
        <w:t>Senior Management Team - a brief outline of its structure and respective areas of responsibility</w:t>
      </w:r>
    </w:p>
    <w:p w14:paraId="7F424303" w14:textId="77777777" w:rsidR="003E0A4F" w:rsidRPr="00816291" w:rsidRDefault="003E0A4F" w:rsidP="00816291">
      <w:pPr>
        <w:pStyle w:val="ListParagraph"/>
        <w:widowControl/>
        <w:numPr>
          <w:ilvl w:val="0"/>
          <w:numId w:val="22"/>
        </w:numPr>
        <w:tabs>
          <w:tab w:val="left" w:pos="386"/>
          <w:tab w:val="left" w:pos="938"/>
          <w:tab w:val="left" w:pos="1435"/>
          <w:tab w:val="left" w:pos="1821"/>
          <w:tab w:val="left" w:pos="2152"/>
          <w:tab w:val="left" w:pos="2539"/>
          <w:tab w:val="left" w:pos="3168"/>
        </w:tabs>
        <w:suppressAutoHyphens/>
        <w:jc w:val="both"/>
        <w:rPr>
          <w:spacing w:val="-3"/>
          <w:szCs w:val="24"/>
        </w:rPr>
      </w:pPr>
      <w:r w:rsidRPr="00816291">
        <w:rPr>
          <w:spacing w:val="-3"/>
          <w:szCs w:val="24"/>
        </w:rPr>
        <w:t>Pastoral and academic (e.g. Department/Faculty) responsibilities</w:t>
      </w:r>
    </w:p>
    <w:p w14:paraId="2C11CF50" w14:textId="77777777" w:rsidR="003E0A4F" w:rsidRPr="00816291" w:rsidRDefault="003E0A4F" w:rsidP="00816291">
      <w:pPr>
        <w:pStyle w:val="ListParagraph"/>
        <w:widowControl/>
        <w:numPr>
          <w:ilvl w:val="0"/>
          <w:numId w:val="22"/>
        </w:numPr>
        <w:tabs>
          <w:tab w:val="left" w:pos="386"/>
          <w:tab w:val="left" w:pos="938"/>
          <w:tab w:val="left" w:pos="1435"/>
          <w:tab w:val="left" w:pos="1821"/>
          <w:tab w:val="left" w:pos="2152"/>
          <w:tab w:val="left" w:pos="2539"/>
          <w:tab w:val="left" w:pos="3168"/>
        </w:tabs>
        <w:suppressAutoHyphens/>
        <w:jc w:val="both"/>
        <w:rPr>
          <w:spacing w:val="-3"/>
          <w:szCs w:val="24"/>
        </w:rPr>
      </w:pPr>
      <w:r w:rsidRPr="00816291">
        <w:rPr>
          <w:spacing w:val="-3"/>
          <w:szCs w:val="24"/>
        </w:rPr>
        <w:t>Arrangements for staff development</w:t>
      </w:r>
    </w:p>
    <w:p w14:paraId="424B0867" w14:textId="77777777" w:rsidR="003E0A4F" w:rsidRDefault="003E0A4F" w:rsidP="003E0A4F">
      <w:pPr>
        <w:tabs>
          <w:tab w:val="left" w:pos="386"/>
          <w:tab w:val="left" w:pos="938"/>
          <w:tab w:val="left" w:pos="1435"/>
          <w:tab w:val="left" w:pos="1821"/>
          <w:tab w:val="left" w:pos="2152"/>
          <w:tab w:val="left" w:pos="2539"/>
          <w:tab w:val="left" w:pos="3168"/>
        </w:tabs>
        <w:suppressAutoHyphens/>
        <w:jc w:val="both"/>
        <w:rPr>
          <w:spacing w:val="-3"/>
          <w:sz w:val="22"/>
        </w:rPr>
      </w:pPr>
    </w:p>
    <w:p w14:paraId="538E372D" w14:textId="77777777" w:rsidR="003E0A4F" w:rsidRPr="00837B88" w:rsidRDefault="003E0A4F" w:rsidP="003E0A4F">
      <w:pPr>
        <w:pStyle w:val="ListParagraph"/>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sidRPr="00837B88">
        <w:rPr>
          <w:b/>
          <w:spacing w:val="-3"/>
          <w:szCs w:val="24"/>
        </w:rPr>
        <w:t>Curriculum</w:t>
      </w:r>
    </w:p>
    <w:p w14:paraId="11E7986F"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spacing w:val="-3"/>
          <w:szCs w:val="24"/>
        </w:rPr>
      </w:pPr>
    </w:p>
    <w:p w14:paraId="7CCFA10E" w14:textId="77777777" w:rsidR="003E0A4F" w:rsidRPr="00837B88" w:rsidRDefault="003E0A4F" w:rsidP="003E0A4F">
      <w:pPr>
        <w:widowControl/>
        <w:numPr>
          <w:ilvl w:val="0"/>
          <w:numId w:val="15"/>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Brief description of curriculum organisation</w:t>
      </w:r>
    </w:p>
    <w:p w14:paraId="446281E8" w14:textId="77777777" w:rsidR="003E0A4F" w:rsidRPr="00837B88" w:rsidRDefault="003E0A4F" w:rsidP="003E0A4F">
      <w:pPr>
        <w:widowControl/>
        <w:numPr>
          <w:ilvl w:val="0"/>
          <w:numId w:val="15"/>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Teaching styles, e.g. team teaching</w:t>
      </w:r>
    </w:p>
    <w:p w14:paraId="121E89CF" w14:textId="77777777" w:rsidR="003E0A4F" w:rsidRPr="00837B88" w:rsidRDefault="003E0A4F" w:rsidP="003E0A4F">
      <w:pPr>
        <w:widowControl/>
        <w:numPr>
          <w:ilvl w:val="0"/>
          <w:numId w:val="15"/>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Pupil groupings for learning, e.g. children with special educational needs</w:t>
      </w:r>
    </w:p>
    <w:p w14:paraId="38998C96" w14:textId="77777777" w:rsidR="003E0A4F" w:rsidRPr="00837B88" w:rsidRDefault="003E0A4F" w:rsidP="003E0A4F">
      <w:pPr>
        <w:widowControl/>
        <w:numPr>
          <w:ilvl w:val="0"/>
          <w:numId w:val="15"/>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Public examinations taken/exam performance</w:t>
      </w:r>
    </w:p>
    <w:p w14:paraId="75B32DC8" w14:textId="77777777" w:rsidR="003E0A4F" w:rsidRPr="00837B88" w:rsidRDefault="003E0A4F" w:rsidP="003E0A4F">
      <w:pPr>
        <w:widowControl/>
        <w:numPr>
          <w:ilvl w:val="0"/>
          <w:numId w:val="15"/>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Special provisions, e.g. for gifted pupils, music, etc</w:t>
      </w:r>
      <w:r>
        <w:rPr>
          <w:spacing w:val="-3"/>
          <w:szCs w:val="24"/>
        </w:rPr>
        <w:t>.</w:t>
      </w:r>
    </w:p>
    <w:p w14:paraId="75F042F2" w14:textId="77777777" w:rsidR="003E0A4F" w:rsidRDefault="003E0A4F" w:rsidP="003E0A4F">
      <w:pPr>
        <w:tabs>
          <w:tab w:val="left" w:pos="386"/>
          <w:tab w:val="left" w:pos="938"/>
          <w:tab w:val="left" w:pos="1435"/>
          <w:tab w:val="left" w:pos="1821"/>
          <w:tab w:val="left" w:pos="2152"/>
          <w:tab w:val="left" w:pos="2539"/>
          <w:tab w:val="left" w:pos="3168"/>
        </w:tabs>
        <w:suppressAutoHyphens/>
        <w:jc w:val="both"/>
        <w:rPr>
          <w:spacing w:val="-3"/>
          <w:sz w:val="22"/>
        </w:rPr>
      </w:pPr>
    </w:p>
    <w:p w14:paraId="1D453055" w14:textId="77777777" w:rsidR="003E0A4F" w:rsidRPr="00837B88" w:rsidRDefault="003E0A4F" w:rsidP="003E0A4F">
      <w:pPr>
        <w:pStyle w:val="ListParagraph"/>
        <w:numPr>
          <w:ilvl w:val="0"/>
          <w:numId w:val="18"/>
        </w:numPr>
        <w:tabs>
          <w:tab w:val="left" w:pos="386"/>
          <w:tab w:val="left" w:pos="938"/>
          <w:tab w:val="left" w:pos="1435"/>
          <w:tab w:val="left" w:pos="1821"/>
          <w:tab w:val="left" w:pos="2152"/>
          <w:tab w:val="left" w:pos="2539"/>
          <w:tab w:val="left" w:pos="3168"/>
        </w:tabs>
        <w:suppressAutoHyphens/>
        <w:jc w:val="both"/>
        <w:rPr>
          <w:b/>
          <w:spacing w:val="-3"/>
          <w:szCs w:val="24"/>
        </w:rPr>
      </w:pPr>
      <w:r w:rsidRPr="00837B88">
        <w:rPr>
          <w:b/>
          <w:spacing w:val="-3"/>
          <w:szCs w:val="24"/>
        </w:rPr>
        <w:t>Links with Parents/Carers/Community</w:t>
      </w:r>
    </w:p>
    <w:p w14:paraId="025BEE72" w14:textId="77777777" w:rsidR="003E0A4F" w:rsidRPr="00837B88" w:rsidRDefault="003E0A4F" w:rsidP="003E0A4F">
      <w:pPr>
        <w:tabs>
          <w:tab w:val="left" w:pos="386"/>
          <w:tab w:val="left" w:pos="938"/>
          <w:tab w:val="left" w:pos="1435"/>
          <w:tab w:val="left" w:pos="1821"/>
          <w:tab w:val="left" w:pos="2152"/>
          <w:tab w:val="left" w:pos="2539"/>
          <w:tab w:val="left" w:pos="3168"/>
        </w:tabs>
        <w:suppressAutoHyphens/>
        <w:ind w:left="386" w:hanging="386"/>
        <w:jc w:val="both"/>
        <w:rPr>
          <w:b/>
          <w:spacing w:val="-3"/>
          <w:szCs w:val="24"/>
        </w:rPr>
      </w:pPr>
    </w:p>
    <w:p w14:paraId="1BD73C6B" w14:textId="77777777" w:rsidR="003E0A4F" w:rsidRPr="00837B88" w:rsidRDefault="003E0A4F" w:rsidP="003E0A4F">
      <w:pPr>
        <w:widowControl/>
        <w:numPr>
          <w:ilvl w:val="0"/>
          <w:numId w:val="16"/>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"PTA" or "Friends of School" Association</w:t>
      </w:r>
    </w:p>
    <w:p w14:paraId="2B35A6C6" w14:textId="77777777" w:rsidR="003E0A4F" w:rsidRPr="00837B88" w:rsidRDefault="003E0A4F" w:rsidP="003E0A4F">
      <w:pPr>
        <w:widowControl/>
        <w:numPr>
          <w:ilvl w:val="0"/>
          <w:numId w:val="16"/>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Arrangements for meeting with parents/carers individually and in groups</w:t>
      </w:r>
    </w:p>
    <w:p w14:paraId="444BB280" w14:textId="77777777" w:rsidR="003E0A4F" w:rsidRPr="00837B88" w:rsidRDefault="003E0A4F" w:rsidP="003E0A4F">
      <w:pPr>
        <w:widowControl/>
        <w:numPr>
          <w:ilvl w:val="0"/>
          <w:numId w:val="16"/>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Links with local employers</w:t>
      </w:r>
    </w:p>
    <w:p w14:paraId="270BB7A9" w14:textId="77777777" w:rsidR="003E0A4F" w:rsidRPr="00837B88" w:rsidRDefault="003E0A4F" w:rsidP="003E0A4F">
      <w:pPr>
        <w:widowControl/>
        <w:numPr>
          <w:ilvl w:val="0"/>
          <w:numId w:val="16"/>
        </w:numPr>
        <w:tabs>
          <w:tab w:val="left" w:pos="386"/>
          <w:tab w:val="left" w:pos="938"/>
          <w:tab w:val="left" w:pos="1435"/>
          <w:tab w:val="left" w:pos="1821"/>
          <w:tab w:val="left" w:pos="2152"/>
          <w:tab w:val="left" w:pos="2539"/>
          <w:tab w:val="left" w:pos="3168"/>
        </w:tabs>
        <w:suppressAutoHyphens/>
        <w:jc w:val="both"/>
        <w:rPr>
          <w:spacing w:val="-3"/>
          <w:szCs w:val="24"/>
        </w:rPr>
      </w:pPr>
      <w:r w:rsidRPr="00837B88">
        <w:rPr>
          <w:spacing w:val="-3"/>
          <w:szCs w:val="24"/>
        </w:rPr>
        <w:t>Any other community links</w:t>
      </w:r>
    </w:p>
    <w:p w14:paraId="07919C19" w14:textId="77777777" w:rsidR="003E0A4F" w:rsidRPr="00837B88" w:rsidRDefault="003E0A4F" w:rsidP="003E0A4F">
      <w:pPr>
        <w:jc w:val="both"/>
        <w:rPr>
          <w:szCs w:val="24"/>
        </w:rPr>
      </w:pPr>
    </w:p>
    <w:p w14:paraId="781E2C6B" w14:textId="77777777" w:rsidR="003E0A4F" w:rsidRPr="00837B88" w:rsidRDefault="003E0A4F" w:rsidP="003E0A4F">
      <w:pPr>
        <w:pStyle w:val="ListParagraph"/>
        <w:widowControl/>
        <w:numPr>
          <w:ilvl w:val="0"/>
          <w:numId w:val="18"/>
        </w:numPr>
        <w:jc w:val="both"/>
        <w:rPr>
          <w:b/>
          <w:szCs w:val="24"/>
        </w:rPr>
      </w:pPr>
      <w:r w:rsidRPr="00837B88">
        <w:rPr>
          <w:b/>
          <w:szCs w:val="24"/>
        </w:rPr>
        <w:t>For Posts with Access to Children / Vulnerable Adults</w:t>
      </w:r>
    </w:p>
    <w:p w14:paraId="389AEDB2" w14:textId="77777777" w:rsidR="003E0A4F" w:rsidRDefault="003E0A4F" w:rsidP="003E0A4F">
      <w:pPr>
        <w:jc w:val="both"/>
        <w:rPr>
          <w:b/>
          <w:sz w:val="22"/>
        </w:rPr>
      </w:pPr>
    </w:p>
    <w:p w14:paraId="2A9DA400" w14:textId="77777777" w:rsidR="003E0A4F" w:rsidRDefault="003E0A4F" w:rsidP="003E0A4F">
      <w:pPr>
        <w:tabs>
          <w:tab w:val="left" w:pos="8222"/>
        </w:tabs>
        <w:ind w:right="-24"/>
        <w:jc w:val="both"/>
        <w:rPr>
          <w:sz w:val="22"/>
        </w:rPr>
      </w:pPr>
    </w:p>
    <w:p w14:paraId="7CA961C6" w14:textId="77777777" w:rsidR="003E0A4F" w:rsidRDefault="003E0A4F" w:rsidP="00F06076">
      <w:pPr>
        <w:widowControl/>
        <w:suppressAutoHyphens/>
        <w:autoSpaceDE w:val="0"/>
        <w:autoSpaceDN w:val="0"/>
        <w:ind w:left="425"/>
        <w:jc w:val="both"/>
        <w:textAlignment w:val="baseline"/>
        <w:rPr>
          <w:szCs w:val="24"/>
        </w:rPr>
      </w:pPr>
      <w:r>
        <w:rPr>
          <w:rFonts w:cs="Calibri"/>
          <w:szCs w:val="24"/>
        </w:rPr>
        <w:t>Safer Recruitment - Fo</w:t>
      </w:r>
      <w:r w:rsidRPr="008F498D">
        <w:rPr>
          <w:rFonts w:cs="Calibri"/>
          <w:szCs w:val="24"/>
        </w:rPr>
        <w:t xml:space="preserve">r vacancies working with children, young people and vulnerable adults, the advert and job application pack must demonstrate the School’s commitment to safeguarding and promoting the welfare of vulnerable groups.  This means </w:t>
      </w:r>
      <w:r w:rsidRPr="00C3037D">
        <w:rPr>
          <w:rFonts w:cs="Calibri"/>
          <w:szCs w:val="24"/>
        </w:rPr>
        <w:t>including the</w:t>
      </w:r>
      <w:r w:rsidRPr="00C3037D">
        <w:rPr>
          <w:rFonts w:cs="Calibri"/>
          <w:b/>
          <w:szCs w:val="24"/>
        </w:rPr>
        <w:t xml:space="preserve"> </w:t>
      </w:r>
      <w:r w:rsidRPr="00C3037D">
        <w:rPr>
          <w:szCs w:val="24"/>
        </w:rPr>
        <w:t>following sentences in the covering letter of application packs</w:t>
      </w:r>
      <w:r>
        <w:rPr>
          <w:szCs w:val="24"/>
        </w:rPr>
        <w:t xml:space="preserve">: </w:t>
      </w:r>
    </w:p>
    <w:p w14:paraId="5E0B637A" w14:textId="77777777" w:rsidR="00F06076" w:rsidRDefault="00F06076" w:rsidP="003E0A4F">
      <w:pPr>
        <w:pStyle w:val="BodyText"/>
        <w:ind w:left="426" w:right="95"/>
        <w:rPr>
          <w:i/>
          <w:sz w:val="24"/>
          <w:szCs w:val="24"/>
        </w:rPr>
      </w:pPr>
    </w:p>
    <w:p w14:paraId="0918D79A" w14:textId="217CAC97" w:rsidR="003E0A4F" w:rsidRPr="00F06076" w:rsidRDefault="003E0A4F" w:rsidP="003E0A4F">
      <w:pPr>
        <w:pStyle w:val="BodyText"/>
        <w:ind w:left="426" w:right="95"/>
        <w:rPr>
          <w:i/>
          <w:sz w:val="24"/>
          <w:szCs w:val="24"/>
        </w:rPr>
      </w:pPr>
      <w:r w:rsidRPr="00F06076">
        <w:rPr>
          <w:i/>
          <w:sz w:val="24"/>
          <w:szCs w:val="24"/>
        </w:rPr>
        <w:t>“The School</w:t>
      </w:r>
      <w:r w:rsidR="0077370B">
        <w:rPr>
          <w:i/>
          <w:sz w:val="24"/>
          <w:szCs w:val="24"/>
        </w:rPr>
        <w:t>/College</w:t>
      </w:r>
      <w:r w:rsidRPr="00F06076">
        <w:rPr>
          <w:i/>
          <w:sz w:val="24"/>
          <w:szCs w:val="24"/>
        </w:rPr>
        <w:t xml:space="preserve"> recognises that some people are vulnerable and at risk through potential misuse of power by </w:t>
      </w:r>
      <w:r w:rsidR="0077370B">
        <w:rPr>
          <w:i/>
          <w:sz w:val="24"/>
          <w:szCs w:val="24"/>
        </w:rPr>
        <w:t xml:space="preserve">employees and external </w:t>
      </w:r>
      <w:r w:rsidRPr="00F06076">
        <w:rPr>
          <w:i/>
          <w:sz w:val="24"/>
          <w:szCs w:val="24"/>
        </w:rPr>
        <w:t xml:space="preserve">service providers. It is determined to ensure that all its </w:t>
      </w:r>
      <w:r w:rsidR="0077370B">
        <w:rPr>
          <w:i/>
          <w:sz w:val="24"/>
          <w:szCs w:val="24"/>
        </w:rPr>
        <w:t xml:space="preserve">pupils </w:t>
      </w:r>
      <w:r w:rsidRPr="00F06076">
        <w:rPr>
          <w:i/>
          <w:sz w:val="24"/>
          <w:szCs w:val="24"/>
        </w:rPr>
        <w:t xml:space="preserve">enjoy a safe and positive experience of </w:t>
      </w:r>
      <w:r w:rsidR="0077370B">
        <w:rPr>
          <w:i/>
          <w:sz w:val="24"/>
          <w:szCs w:val="24"/>
        </w:rPr>
        <w:t>the school/college</w:t>
      </w:r>
      <w:r w:rsidRPr="00F06076">
        <w:rPr>
          <w:i/>
          <w:sz w:val="24"/>
          <w:szCs w:val="24"/>
        </w:rPr>
        <w:t>. Therefore, the successful candidate appointed to this post will be required to complete a Disclosure and Barring Service (DBS) application form and employment will be subject to an Enhanced Disclosure provided by the DBS.</w:t>
      </w:r>
    </w:p>
    <w:p w14:paraId="1913ED5D" w14:textId="46F5E6A9" w:rsidR="003E0A4F" w:rsidRPr="00F06076" w:rsidRDefault="003E0A4F" w:rsidP="003E0A4F">
      <w:pPr>
        <w:pStyle w:val="BodyTextIndent"/>
        <w:ind w:left="426" w:right="95" w:firstLine="0"/>
        <w:rPr>
          <w:i/>
          <w:szCs w:val="24"/>
        </w:rPr>
      </w:pPr>
      <w:r w:rsidRPr="00F06076">
        <w:rPr>
          <w:i/>
          <w:szCs w:val="24"/>
        </w:rPr>
        <w:t>The rigorous staff recruitment and selection procedure employed by the School contributes to an overall commitment to protect children/vulnerable adults from abuse through the delivery of safer environments.”</w:t>
      </w:r>
    </w:p>
    <w:p w14:paraId="2C85C807" w14:textId="77777777" w:rsidR="003E0A4F" w:rsidRDefault="003E0A4F" w:rsidP="003E0A4F">
      <w:pPr>
        <w:widowControl/>
        <w:suppressAutoHyphens/>
        <w:autoSpaceDE w:val="0"/>
        <w:autoSpaceDN w:val="0"/>
        <w:spacing w:after="120" w:line="276" w:lineRule="auto"/>
        <w:ind w:left="426"/>
        <w:jc w:val="both"/>
        <w:textAlignment w:val="baseline"/>
        <w:rPr>
          <w:szCs w:val="24"/>
        </w:rPr>
      </w:pPr>
    </w:p>
    <w:p w14:paraId="6CFEC550" w14:textId="72144243" w:rsidR="003E0A4F" w:rsidRDefault="003E0A4F" w:rsidP="00F06076">
      <w:pPr>
        <w:widowControl/>
        <w:suppressAutoHyphens/>
        <w:autoSpaceDE w:val="0"/>
        <w:autoSpaceDN w:val="0"/>
        <w:jc w:val="both"/>
        <w:textAlignment w:val="baseline"/>
        <w:rPr>
          <w:rFonts w:cs="Calibri"/>
          <w:szCs w:val="24"/>
        </w:rPr>
      </w:pPr>
      <w:r>
        <w:rPr>
          <w:szCs w:val="24"/>
        </w:rPr>
        <w:t xml:space="preserve">In addition, the school must </w:t>
      </w:r>
      <w:r>
        <w:rPr>
          <w:rFonts w:cs="Calibri"/>
          <w:szCs w:val="24"/>
        </w:rPr>
        <w:t xml:space="preserve">provide candidates with </w:t>
      </w:r>
      <w:r w:rsidRPr="008F498D">
        <w:rPr>
          <w:rFonts w:cs="Calibri"/>
          <w:szCs w:val="24"/>
        </w:rPr>
        <w:t>any relevant safeguarding policies/documents</w:t>
      </w:r>
      <w:r w:rsidR="00AC059C">
        <w:rPr>
          <w:rFonts w:cs="Calibri"/>
          <w:szCs w:val="24"/>
        </w:rPr>
        <w:t>.</w:t>
      </w:r>
    </w:p>
    <w:p w14:paraId="48CABBA6" w14:textId="77777777" w:rsidR="0077370B" w:rsidRPr="008F498D" w:rsidRDefault="0077370B" w:rsidP="00F06076">
      <w:pPr>
        <w:widowControl/>
        <w:suppressAutoHyphens/>
        <w:autoSpaceDE w:val="0"/>
        <w:autoSpaceDN w:val="0"/>
        <w:jc w:val="both"/>
        <w:textAlignment w:val="baseline"/>
        <w:rPr>
          <w:rFonts w:cs="Calibri"/>
          <w:i/>
          <w:color w:val="FF0000"/>
          <w:szCs w:val="24"/>
        </w:rPr>
      </w:pPr>
    </w:p>
    <w:p w14:paraId="04E470BF" w14:textId="77777777" w:rsidR="003E0A4F" w:rsidRPr="00837B88" w:rsidRDefault="003E0A4F" w:rsidP="00F06076">
      <w:bookmarkStart w:id="26" w:name="_Toc453940059"/>
      <w:r w:rsidRPr="00837B88">
        <w:t>Please note that there should also be a statement telling applicants what else will also be required. For example:</w:t>
      </w:r>
      <w:bookmarkEnd w:id="26"/>
    </w:p>
    <w:p w14:paraId="4AC60B67" w14:textId="77777777" w:rsidR="003E0A4F" w:rsidRPr="00837B88" w:rsidRDefault="003E0A4F" w:rsidP="00F06076">
      <w:pPr>
        <w:ind w:left="360"/>
        <w:jc w:val="both"/>
        <w:rPr>
          <w:szCs w:val="24"/>
        </w:rPr>
      </w:pPr>
    </w:p>
    <w:p w14:paraId="2AB05B37" w14:textId="77777777" w:rsidR="003E0A4F" w:rsidRPr="00837B88" w:rsidRDefault="003E0A4F" w:rsidP="003E0A4F">
      <w:pPr>
        <w:widowControl/>
        <w:numPr>
          <w:ilvl w:val="0"/>
          <w:numId w:val="17"/>
        </w:numPr>
        <w:tabs>
          <w:tab w:val="clear" w:pos="360"/>
          <w:tab w:val="num" w:pos="720"/>
        </w:tabs>
        <w:ind w:left="720"/>
        <w:jc w:val="both"/>
        <w:rPr>
          <w:szCs w:val="24"/>
        </w:rPr>
      </w:pPr>
      <w:r w:rsidRPr="00837B88">
        <w:rPr>
          <w:szCs w:val="24"/>
        </w:rPr>
        <w:t>Evidence of Identity</w:t>
      </w:r>
    </w:p>
    <w:p w14:paraId="4AA81CEE" w14:textId="77777777" w:rsidR="003E0A4F" w:rsidRPr="00837B88" w:rsidRDefault="003E0A4F" w:rsidP="003E0A4F">
      <w:pPr>
        <w:ind w:left="1353"/>
        <w:jc w:val="both"/>
        <w:rPr>
          <w:szCs w:val="24"/>
        </w:rPr>
      </w:pPr>
    </w:p>
    <w:p w14:paraId="2E6AA909" w14:textId="2D5A1899" w:rsidR="003E0A4F" w:rsidRPr="00837B88" w:rsidRDefault="003E0A4F" w:rsidP="003E0A4F">
      <w:pPr>
        <w:widowControl/>
        <w:numPr>
          <w:ilvl w:val="0"/>
          <w:numId w:val="17"/>
        </w:numPr>
        <w:tabs>
          <w:tab w:val="clear" w:pos="360"/>
          <w:tab w:val="num" w:pos="720"/>
        </w:tabs>
        <w:ind w:left="720"/>
        <w:jc w:val="both"/>
        <w:rPr>
          <w:szCs w:val="24"/>
        </w:rPr>
      </w:pPr>
      <w:r w:rsidRPr="00837B88">
        <w:rPr>
          <w:szCs w:val="24"/>
        </w:rPr>
        <w:t xml:space="preserve">Employers </w:t>
      </w:r>
      <w:r w:rsidR="00BC1B38">
        <w:rPr>
          <w:szCs w:val="24"/>
        </w:rPr>
        <w:t>will be</w:t>
      </w:r>
      <w:r w:rsidRPr="00837B88">
        <w:rPr>
          <w:szCs w:val="24"/>
        </w:rPr>
        <w:t>asked</w:t>
      </w:r>
      <w:r w:rsidR="00BC1B38">
        <w:rPr>
          <w:szCs w:val="24"/>
        </w:rPr>
        <w:t xml:space="preserve"> </w:t>
      </w:r>
      <w:r w:rsidRPr="00837B88">
        <w:rPr>
          <w:szCs w:val="24"/>
        </w:rPr>
        <w:t xml:space="preserve"> about allegations, disciplinary investigations and their outcomes</w:t>
      </w:r>
    </w:p>
    <w:p w14:paraId="4CE37830" w14:textId="77777777" w:rsidR="003E0A4F" w:rsidRPr="00837B88" w:rsidRDefault="003E0A4F" w:rsidP="003E0A4F">
      <w:pPr>
        <w:ind w:left="360"/>
        <w:jc w:val="both"/>
        <w:rPr>
          <w:szCs w:val="24"/>
        </w:rPr>
      </w:pPr>
    </w:p>
    <w:p w14:paraId="4D86B2F0" w14:textId="77777777" w:rsidR="003E0A4F" w:rsidRPr="00837B88" w:rsidRDefault="003E0A4F" w:rsidP="003E0A4F">
      <w:pPr>
        <w:widowControl/>
        <w:numPr>
          <w:ilvl w:val="0"/>
          <w:numId w:val="17"/>
        </w:numPr>
        <w:tabs>
          <w:tab w:val="clear" w:pos="360"/>
          <w:tab w:val="num" w:pos="720"/>
        </w:tabs>
        <w:ind w:left="720"/>
        <w:jc w:val="both"/>
        <w:rPr>
          <w:szCs w:val="24"/>
        </w:rPr>
      </w:pPr>
      <w:r w:rsidRPr="00837B88">
        <w:rPr>
          <w:szCs w:val="24"/>
        </w:rPr>
        <w:t>Exploration of gaps or inconsistencies in employment records</w:t>
      </w:r>
    </w:p>
    <w:p w14:paraId="438B7170" w14:textId="77777777" w:rsidR="003E0A4F" w:rsidRPr="00837B88" w:rsidRDefault="003E0A4F" w:rsidP="003E0A4F">
      <w:pPr>
        <w:ind w:left="360"/>
        <w:jc w:val="both"/>
        <w:rPr>
          <w:szCs w:val="24"/>
        </w:rPr>
      </w:pPr>
    </w:p>
    <w:p w14:paraId="578B9DC4" w14:textId="77777777" w:rsidR="003E0A4F" w:rsidRDefault="003E0A4F" w:rsidP="003E0A4F">
      <w:pPr>
        <w:widowControl/>
        <w:numPr>
          <w:ilvl w:val="0"/>
          <w:numId w:val="17"/>
        </w:numPr>
        <w:tabs>
          <w:tab w:val="clear" w:pos="360"/>
          <w:tab w:val="num" w:pos="720"/>
        </w:tabs>
        <w:ind w:left="720"/>
        <w:jc w:val="both"/>
        <w:rPr>
          <w:szCs w:val="24"/>
        </w:rPr>
      </w:pPr>
      <w:r w:rsidRPr="00837B88">
        <w:rPr>
          <w:szCs w:val="24"/>
        </w:rPr>
        <w:t>Demonstrat</w:t>
      </w:r>
      <w:r>
        <w:rPr>
          <w:szCs w:val="24"/>
        </w:rPr>
        <w:t>ion of</w:t>
      </w:r>
      <w:r w:rsidRPr="00837B88">
        <w:rPr>
          <w:szCs w:val="24"/>
        </w:rPr>
        <w:t xml:space="preserve"> suitability for access to children/vulnerable adults</w:t>
      </w:r>
    </w:p>
    <w:p w14:paraId="22305E5E" w14:textId="77777777" w:rsidR="003E0A4F" w:rsidRPr="00F06076" w:rsidRDefault="003E0A4F" w:rsidP="003E0A4F">
      <w:pPr>
        <w:pStyle w:val="ListParagraph"/>
        <w:rPr>
          <w:i/>
          <w:szCs w:val="24"/>
        </w:rPr>
      </w:pPr>
    </w:p>
    <w:p w14:paraId="06A5C178" w14:textId="4CA111AF" w:rsidR="00C6275E" w:rsidRPr="00F06076" w:rsidRDefault="00C6275E" w:rsidP="00C6275E">
      <w:pPr>
        <w:widowControl/>
        <w:tabs>
          <w:tab w:val="num" w:pos="720"/>
        </w:tabs>
        <w:jc w:val="both"/>
        <w:rPr>
          <w:i/>
          <w:szCs w:val="24"/>
        </w:rPr>
      </w:pPr>
      <w:bookmarkStart w:id="27" w:name="_Toc453940060"/>
      <w:r w:rsidRPr="0077370B">
        <w:rPr>
          <w:i/>
          <w:szCs w:val="24"/>
        </w:rPr>
        <w:t xml:space="preserve">Candidates are not exempt from the Rehabilitation of Offenders Act and should be directed to supply details of any cautions, warnings, reprimands or convictions </w:t>
      </w:r>
      <w:r w:rsidR="0077370B" w:rsidRPr="00A5651D">
        <w:rPr>
          <w:i/>
          <w:szCs w:val="24"/>
        </w:rPr>
        <w:t>(</w:t>
      </w:r>
      <w:r w:rsidR="0077370B" w:rsidRPr="0077370B">
        <w:rPr>
          <w:i/>
          <w:szCs w:val="24"/>
        </w:rPr>
        <w:t>u</w:t>
      </w:r>
      <w:r w:rsidR="0077370B" w:rsidRPr="00A5651D">
        <w:rPr>
          <w:rFonts w:cs="Arial"/>
          <w:bCs/>
          <w:i/>
          <w:szCs w:val="24"/>
        </w:rPr>
        <w:t xml:space="preserve">nless it is a </w:t>
      </w:r>
      <w:r w:rsidR="0077370B" w:rsidRPr="00A5651D">
        <w:rPr>
          <w:rFonts w:cs="Arial"/>
          <w:b/>
          <w:bCs/>
          <w:i/>
          <w:szCs w:val="24"/>
        </w:rPr>
        <w:t>“filtered / protected</w:t>
      </w:r>
      <w:r w:rsidR="0077370B" w:rsidRPr="00A5651D">
        <w:rPr>
          <w:rFonts w:cs="Arial"/>
          <w:i/>
          <w:szCs w:val="24"/>
        </w:rPr>
        <w:t>” conviction/caution under the amendments made in 2013 to the Rehabilitation of Offenders Act 1974 (Exemptions) Order 1975 and, therefore, not subject to disclosure</w:t>
      </w:r>
      <w:r w:rsidR="0077370B">
        <w:rPr>
          <w:rFonts w:cs="Arial"/>
          <w:i/>
          <w:szCs w:val="24"/>
        </w:rPr>
        <w:t>)</w:t>
      </w:r>
      <w:r w:rsidR="0077370B" w:rsidRPr="0077370B">
        <w:rPr>
          <w:rFonts w:cs="Arial"/>
          <w:szCs w:val="24"/>
        </w:rPr>
        <w:t xml:space="preserve"> </w:t>
      </w:r>
      <w:r w:rsidR="00E04DC4" w:rsidRPr="0077370B">
        <w:rPr>
          <w:i/>
          <w:szCs w:val="24"/>
        </w:rPr>
        <w:t xml:space="preserve">by completing a </w:t>
      </w:r>
      <w:r w:rsidR="005F12C1" w:rsidRPr="0077370B">
        <w:rPr>
          <w:i/>
          <w:szCs w:val="24"/>
        </w:rPr>
        <w:t>Self</w:t>
      </w:r>
      <w:r w:rsidR="00A5651D">
        <w:rPr>
          <w:i/>
          <w:szCs w:val="24"/>
        </w:rPr>
        <w:t>-</w:t>
      </w:r>
      <w:r w:rsidR="00E04DC4" w:rsidRPr="0077370B">
        <w:rPr>
          <w:i/>
          <w:szCs w:val="24"/>
        </w:rPr>
        <w:t xml:space="preserve">Disclosure Form and returning it </w:t>
      </w:r>
      <w:r w:rsidRPr="0077370B">
        <w:rPr>
          <w:i/>
          <w:szCs w:val="24"/>
        </w:rPr>
        <w:t xml:space="preserve">in a sealed envelope (or separate file if provided electronically). This envelope /file should not be opened until after the panel have carried out their shortlisting of candidates.  *See </w:t>
      </w:r>
      <w:r w:rsidR="00F06076" w:rsidRPr="00E96671">
        <w:rPr>
          <w:i/>
          <w:szCs w:val="24"/>
        </w:rPr>
        <w:t xml:space="preserve">Para 15 </w:t>
      </w:r>
      <w:r w:rsidRPr="00E96671">
        <w:rPr>
          <w:i/>
          <w:szCs w:val="24"/>
        </w:rPr>
        <w:t>below.</w:t>
      </w:r>
    </w:p>
    <w:p w14:paraId="277EE249" w14:textId="77777777" w:rsidR="00C6275E" w:rsidRDefault="00C6275E" w:rsidP="00161FBA"/>
    <w:p w14:paraId="416AFD3A" w14:textId="77777777" w:rsidR="00FB41A3" w:rsidRPr="00161FBA" w:rsidRDefault="00FB41A3" w:rsidP="00161FBA"/>
    <w:p w14:paraId="34A100C9" w14:textId="333A51DC" w:rsidR="003E0A4F" w:rsidRDefault="003E0A4F" w:rsidP="00F06076">
      <w:pPr>
        <w:pStyle w:val="Heading1"/>
        <w:numPr>
          <w:ilvl w:val="0"/>
          <w:numId w:val="26"/>
        </w:numPr>
        <w:ind w:left="851" w:hanging="851"/>
      </w:pPr>
      <w:bookmarkStart w:id="28" w:name="_Toc57889570"/>
      <w:r>
        <w:t>Selection - Shortlisting</w:t>
      </w:r>
      <w:bookmarkEnd w:id="27"/>
      <w:bookmarkEnd w:id="28"/>
    </w:p>
    <w:p w14:paraId="4F4CE545" w14:textId="77777777" w:rsidR="00AC059C" w:rsidRDefault="00AC059C" w:rsidP="00AC059C">
      <w:pPr>
        <w:widowControl/>
        <w:suppressAutoHyphens/>
        <w:autoSpaceDE w:val="0"/>
        <w:autoSpaceDN w:val="0"/>
        <w:jc w:val="both"/>
        <w:textAlignment w:val="baseline"/>
      </w:pPr>
    </w:p>
    <w:p w14:paraId="04C070D4" w14:textId="77777777" w:rsidR="00F21319" w:rsidRPr="00A4012F" w:rsidRDefault="00F21319" w:rsidP="00F21319">
      <w:pPr>
        <w:autoSpaceDE w:val="0"/>
        <w:autoSpaceDN w:val="0"/>
        <w:adjustRightInd w:val="0"/>
        <w:rPr>
          <w:rFonts w:cs="Arial"/>
          <w:b/>
          <w:bCs/>
          <w:color w:val="000000"/>
          <w:szCs w:val="24"/>
        </w:rPr>
      </w:pPr>
      <w:r>
        <w:t xml:space="preserve">If possible, </w:t>
      </w:r>
      <w:r w:rsidRPr="005E67AB">
        <w:rPr>
          <w:rFonts w:cs="Arial"/>
          <w:bCs/>
          <w:color w:val="000000"/>
          <w:szCs w:val="24"/>
        </w:rPr>
        <w:t>hiring managers will not see applicant’s personal details such as name and title at this stage of the recruitment process. These details will be replaced by a candidate identification number.</w:t>
      </w:r>
      <w:r w:rsidRPr="00A4012F">
        <w:rPr>
          <w:rFonts w:cs="Arial"/>
          <w:b/>
          <w:bCs/>
          <w:color w:val="000000"/>
          <w:szCs w:val="24"/>
        </w:rPr>
        <w:t xml:space="preserve"> </w:t>
      </w:r>
    </w:p>
    <w:p w14:paraId="0A4F119D" w14:textId="77777777" w:rsidR="00F21319" w:rsidRDefault="00F21319" w:rsidP="00AC059C">
      <w:pPr>
        <w:widowControl/>
        <w:suppressAutoHyphens/>
        <w:autoSpaceDE w:val="0"/>
        <w:autoSpaceDN w:val="0"/>
        <w:jc w:val="both"/>
        <w:textAlignment w:val="baseline"/>
        <w:rPr>
          <w:rFonts w:cs="Arial"/>
          <w:color w:val="000000"/>
          <w:szCs w:val="24"/>
        </w:rPr>
      </w:pPr>
    </w:p>
    <w:p w14:paraId="48DE8A36" w14:textId="24F29BC8" w:rsidR="00F21319" w:rsidRDefault="00F21319" w:rsidP="00AC059C">
      <w:pPr>
        <w:widowControl/>
        <w:suppressAutoHyphens/>
        <w:autoSpaceDE w:val="0"/>
        <w:autoSpaceDN w:val="0"/>
        <w:jc w:val="both"/>
        <w:textAlignment w:val="baseline"/>
      </w:pPr>
      <w:r w:rsidRPr="00A4012F">
        <w:rPr>
          <w:rFonts w:cs="Arial"/>
          <w:color w:val="000000"/>
          <w:szCs w:val="24"/>
        </w:rPr>
        <w:t>Hiring managers and the panel need to agree the shortlisting criteria before commencing the shortlisting process.</w:t>
      </w:r>
    </w:p>
    <w:p w14:paraId="1663723A" w14:textId="77777777" w:rsidR="00F21319" w:rsidRDefault="00F21319" w:rsidP="00AC059C">
      <w:pPr>
        <w:widowControl/>
        <w:suppressAutoHyphens/>
        <w:autoSpaceDE w:val="0"/>
        <w:autoSpaceDN w:val="0"/>
        <w:jc w:val="both"/>
        <w:textAlignment w:val="baseline"/>
      </w:pPr>
    </w:p>
    <w:p w14:paraId="1FA7E12F" w14:textId="56375089" w:rsidR="003E0A4F" w:rsidRDefault="003E0A4F" w:rsidP="00AC059C">
      <w:pPr>
        <w:widowControl/>
        <w:suppressAutoHyphens/>
        <w:autoSpaceDE w:val="0"/>
        <w:autoSpaceDN w:val="0"/>
        <w:jc w:val="both"/>
        <w:textAlignment w:val="baseline"/>
      </w:pPr>
      <w:r>
        <w:t>The Selection Panel should independently assess each candidate against the person specification criteria that has been identified as a shortlisting criteri</w:t>
      </w:r>
      <w:r w:rsidR="00816291">
        <w:t>on</w:t>
      </w:r>
      <w:r>
        <w:t xml:space="preserve"> (i.e. any criterion that is wholly or partly assessed from the Application Form) and should complete a shortlisting grid. It is inevitable that each panel members may pick up on different information contained in application forms and supporting statements, or interpret it differently and therefore it is not unusual for panel members to have differing assessments. This is why panel members should then meet to discuss their individual assessments and reach a consensus on their overall rating for each candidate against each of shortlisting criteria. Please note that all members of a selection panel must be present for such meetings, otherwise they will not be deemed to be quorate, and cannot make any decisions.</w:t>
      </w:r>
    </w:p>
    <w:p w14:paraId="3B966628" w14:textId="77777777" w:rsidR="00F21319" w:rsidRDefault="00F21319" w:rsidP="00AC059C">
      <w:pPr>
        <w:widowControl/>
        <w:suppressAutoHyphens/>
        <w:autoSpaceDE w:val="0"/>
        <w:autoSpaceDN w:val="0"/>
        <w:jc w:val="both"/>
        <w:textAlignment w:val="baseline"/>
      </w:pPr>
    </w:p>
    <w:p w14:paraId="28B84413" w14:textId="6BB7262F" w:rsidR="00F21319" w:rsidRDefault="00F21319" w:rsidP="00F21319">
      <w:pPr>
        <w:autoSpaceDE w:val="0"/>
        <w:autoSpaceDN w:val="0"/>
        <w:adjustRightInd w:val="0"/>
        <w:jc w:val="both"/>
        <w:rPr>
          <w:rFonts w:cs="Arial"/>
          <w:color w:val="000000"/>
          <w:szCs w:val="24"/>
        </w:rPr>
      </w:pPr>
      <w:r w:rsidRPr="00A4012F">
        <w:rPr>
          <w:rFonts w:cs="Arial"/>
          <w:color w:val="000000"/>
          <w:szCs w:val="24"/>
        </w:rPr>
        <w:t>The panel will consider evidence and information from the supporting statement provided by the applicant</w:t>
      </w:r>
      <w:r>
        <w:rPr>
          <w:rFonts w:cs="Arial"/>
          <w:color w:val="000000"/>
          <w:szCs w:val="24"/>
        </w:rPr>
        <w:t xml:space="preserve"> - </w:t>
      </w:r>
      <w:r w:rsidRPr="00A4012F">
        <w:rPr>
          <w:rFonts w:cs="Arial"/>
          <w:color w:val="000000"/>
          <w:szCs w:val="24"/>
        </w:rPr>
        <w:t>if there is no support</w:t>
      </w:r>
      <w:r>
        <w:rPr>
          <w:rFonts w:cs="Arial"/>
          <w:color w:val="000000"/>
          <w:szCs w:val="24"/>
        </w:rPr>
        <w:t>ing statement the application will be deemed</w:t>
      </w:r>
      <w:r w:rsidRPr="00A4012F">
        <w:rPr>
          <w:rFonts w:cs="Arial"/>
          <w:color w:val="000000"/>
          <w:szCs w:val="24"/>
        </w:rPr>
        <w:t xml:space="preserve"> invalid. Shortlisting scores must be recorded on the relevant form which should be </w:t>
      </w:r>
      <w:r>
        <w:rPr>
          <w:rFonts w:cs="Arial"/>
          <w:color w:val="000000"/>
          <w:szCs w:val="24"/>
        </w:rPr>
        <w:t>retained. Schools should not set up interview slots without the fully completed shortlisting form.</w:t>
      </w:r>
    </w:p>
    <w:p w14:paraId="06768A77" w14:textId="77777777" w:rsidR="003E0A4F" w:rsidRDefault="003E0A4F" w:rsidP="003E0A4F">
      <w:pPr>
        <w:widowControl/>
        <w:suppressAutoHyphens/>
        <w:autoSpaceDE w:val="0"/>
        <w:autoSpaceDN w:val="0"/>
        <w:spacing w:before="280" w:after="120" w:line="276" w:lineRule="auto"/>
        <w:jc w:val="both"/>
        <w:textAlignment w:val="baseline"/>
      </w:pPr>
      <w:r>
        <w:t>Each candidate should be considered against each criterion and awarded an assessment of:</w:t>
      </w:r>
    </w:p>
    <w:p w14:paraId="0CAAA829" w14:textId="77777777" w:rsidR="003E0A4F" w:rsidRDefault="003E0A4F" w:rsidP="00F06076">
      <w:pPr>
        <w:widowControl/>
        <w:suppressAutoHyphens/>
        <w:autoSpaceDE w:val="0"/>
        <w:autoSpaceDN w:val="0"/>
        <w:spacing w:before="120" w:after="120"/>
        <w:jc w:val="both"/>
        <w:textAlignment w:val="baseline"/>
      </w:pPr>
      <w:r>
        <w:t xml:space="preserve">M+ (“Met Plus”) </w:t>
      </w:r>
      <w:r>
        <w:tab/>
        <w:t xml:space="preserve">= </w:t>
      </w:r>
      <w:r>
        <w:tab/>
        <w:t>More than meets the criterion</w:t>
      </w:r>
    </w:p>
    <w:p w14:paraId="0A01F7D4" w14:textId="77777777" w:rsidR="003E0A4F" w:rsidRDefault="003E0A4F" w:rsidP="00F06076">
      <w:pPr>
        <w:widowControl/>
        <w:suppressAutoHyphens/>
        <w:autoSpaceDE w:val="0"/>
        <w:autoSpaceDN w:val="0"/>
        <w:spacing w:before="120" w:after="120"/>
        <w:jc w:val="both"/>
        <w:textAlignment w:val="baseline"/>
      </w:pPr>
      <w:r>
        <w:t>M (“Met”)</w:t>
      </w:r>
      <w:r>
        <w:tab/>
      </w:r>
      <w:r>
        <w:tab/>
        <w:t xml:space="preserve">= </w:t>
      </w:r>
      <w:r>
        <w:tab/>
        <w:t>Meets the criterion fully</w:t>
      </w:r>
    </w:p>
    <w:p w14:paraId="088D25B5" w14:textId="77777777" w:rsidR="003E0A4F" w:rsidRDefault="003E0A4F" w:rsidP="00F06076">
      <w:pPr>
        <w:widowControl/>
        <w:suppressAutoHyphens/>
        <w:autoSpaceDE w:val="0"/>
        <w:autoSpaceDN w:val="0"/>
        <w:spacing w:before="120" w:after="120"/>
        <w:jc w:val="both"/>
        <w:textAlignment w:val="baseline"/>
      </w:pPr>
      <w:r>
        <w:t xml:space="preserve">P (“Partly Met”) </w:t>
      </w:r>
      <w:r>
        <w:tab/>
        <w:t xml:space="preserve">= </w:t>
      </w:r>
      <w:r>
        <w:tab/>
        <w:t xml:space="preserve">Partially or partly meets the criterion </w:t>
      </w:r>
    </w:p>
    <w:p w14:paraId="29EC523E" w14:textId="77777777" w:rsidR="003E0A4F" w:rsidRDefault="003E0A4F" w:rsidP="00F06076">
      <w:pPr>
        <w:widowControl/>
        <w:suppressAutoHyphens/>
        <w:autoSpaceDE w:val="0"/>
        <w:autoSpaceDN w:val="0"/>
        <w:spacing w:before="120" w:after="120"/>
        <w:jc w:val="both"/>
        <w:textAlignment w:val="baseline"/>
      </w:pPr>
      <w:r>
        <w:t>U (“Unclear”)</w:t>
      </w:r>
      <w:r>
        <w:tab/>
      </w:r>
      <w:r>
        <w:tab/>
        <w:t xml:space="preserve">= </w:t>
      </w:r>
      <w:r>
        <w:tab/>
        <w:t xml:space="preserve">Information is unclear or omitted </w:t>
      </w:r>
    </w:p>
    <w:p w14:paraId="6A1BE4EB" w14:textId="59770E97" w:rsidR="008F50B8" w:rsidRDefault="008F50B8" w:rsidP="00F06076">
      <w:pPr>
        <w:widowControl/>
        <w:suppressAutoHyphens/>
        <w:autoSpaceDE w:val="0"/>
        <w:autoSpaceDN w:val="0"/>
        <w:spacing w:before="120" w:after="120"/>
        <w:jc w:val="both"/>
        <w:textAlignment w:val="baseline"/>
      </w:pPr>
      <w:r w:rsidRPr="00837B88">
        <w:rPr>
          <w:b/>
          <w:i/>
        </w:rPr>
        <w:t>Please note</w:t>
      </w:r>
      <w:r>
        <w:t>: failure to mention something is not a failure and should be classified as “Unclear”</w:t>
      </w:r>
      <w:r w:rsidR="00594FEB">
        <w:t>.</w:t>
      </w:r>
      <w:r>
        <w:t xml:space="preserve"> </w:t>
      </w:r>
    </w:p>
    <w:p w14:paraId="4B2A07C0" w14:textId="7470FEB8" w:rsidR="008F50B8" w:rsidRDefault="003E0A4F" w:rsidP="00F06076">
      <w:pPr>
        <w:widowControl/>
        <w:suppressAutoHyphens/>
        <w:autoSpaceDE w:val="0"/>
        <w:autoSpaceDN w:val="0"/>
        <w:spacing w:before="120" w:after="120"/>
        <w:ind w:left="2268" w:hanging="2268"/>
        <w:jc w:val="both"/>
        <w:textAlignment w:val="baseline"/>
      </w:pPr>
      <w:r>
        <w:t>F (“Fail”)</w:t>
      </w:r>
      <w:r>
        <w:tab/>
        <w:t xml:space="preserve">= </w:t>
      </w:r>
      <w:r>
        <w:tab/>
        <w:t xml:space="preserve">Candidate provides incorrect or wrong information. </w:t>
      </w:r>
    </w:p>
    <w:p w14:paraId="19A53465" w14:textId="77777777" w:rsidR="00F06076" w:rsidRDefault="00F06076" w:rsidP="00F06076">
      <w:pPr>
        <w:widowControl/>
        <w:suppressAutoHyphens/>
        <w:autoSpaceDE w:val="0"/>
        <w:autoSpaceDN w:val="0"/>
        <w:spacing w:before="120" w:after="120"/>
        <w:ind w:left="2268" w:hanging="2268"/>
        <w:jc w:val="both"/>
        <w:textAlignment w:val="baseline"/>
      </w:pPr>
    </w:p>
    <w:p w14:paraId="26783EAC" w14:textId="0B4CEC2E" w:rsidR="003E0A4F" w:rsidRPr="008F50B8" w:rsidRDefault="003E0A4F" w:rsidP="00F06076">
      <w:pPr>
        <w:pStyle w:val="Heading1"/>
        <w:numPr>
          <w:ilvl w:val="0"/>
          <w:numId w:val="26"/>
        </w:numPr>
        <w:ind w:left="993" w:hanging="993"/>
      </w:pPr>
      <w:bookmarkStart w:id="29" w:name="_Toc57889571"/>
      <w:r w:rsidRPr="008F50B8">
        <w:t>Request “pre-employment” references</w:t>
      </w:r>
      <w:bookmarkEnd w:id="29"/>
      <w:r w:rsidR="008F50B8" w:rsidRPr="008F50B8">
        <w:t xml:space="preserve"> </w:t>
      </w:r>
    </w:p>
    <w:p w14:paraId="6E0911DE" w14:textId="77777777" w:rsidR="003E0A4F" w:rsidRDefault="003E0A4F" w:rsidP="003E0A4F">
      <w:pPr>
        <w:pStyle w:val="Heading2"/>
        <w:spacing w:line="276" w:lineRule="auto"/>
        <w:rPr>
          <w:b w:val="0"/>
        </w:rPr>
      </w:pPr>
      <w:bookmarkStart w:id="30" w:name="_Toc453940061"/>
    </w:p>
    <w:p w14:paraId="6CFF5321" w14:textId="0B1DE90A" w:rsidR="008F50B8" w:rsidRDefault="003E0A4F" w:rsidP="00AC059C">
      <w:pPr>
        <w:jc w:val="both"/>
      </w:pPr>
      <w:r w:rsidRPr="00CF7F48">
        <w:t xml:space="preserve">References should be sought for all shortlisted candidates, using </w:t>
      </w:r>
      <w:hyperlink r:id="rId15" w:history="1">
        <w:r w:rsidRPr="003E0A4F">
          <w:rPr>
            <w:rStyle w:val="Hyperlink"/>
          </w:rPr>
          <w:t>a pre-employment reference request letter/form</w:t>
        </w:r>
      </w:hyperlink>
      <w:r>
        <w:t xml:space="preserve"> and should ideally be obtained </w:t>
      </w:r>
      <w:r w:rsidRPr="009F034F">
        <w:rPr>
          <w:b/>
        </w:rPr>
        <w:t>prior to interview</w:t>
      </w:r>
      <w:r w:rsidR="00594FEB">
        <w:rPr>
          <w:b/>
        </w:rPr>
        <w:t>,</w:t>
      </w:r>
      <w:r w:rsidR="007B5B82">
        <w:rPr>
          <w:b/>
        </w:rPr>
        <w:t xml:space="preserve"> </w:t>
      </w:r>
      <w:r w:rsidR="007B5B82">
        <w:t>in order to allow any potential safeguarding concerns to be investigated at the interview</w:t>
      </w:r>
      <w:r>
        <w:t>. One reference must be from the current or most recent employer.</w:t>
      </w:r>
      <w:bookmarkEnd w:id="30"/>
      <w:r>
        <w:t xml:space="preserve"> </w:t>
      </w:r>
    </w:p>
    <w:p w14:paraId="1A24FEF8" w14:textId="77777777" w:rsidR="003E0A4F" w:rsidRDefault="003E0A4F" w:rsidP="00AC059C">
      <w:pPr>
        <w:jc w:val="both"/>
      </w:pPr>
      <w:r>
        <w:t xml:space="preserve"> </w:t>
      </w:r>
    </w:p>
    <w:p w14:paraId="6F28536C" w14:textId="77777777" w:rsidR="00C93A9A" w:rsidRDefault="00C93A9A" w:rsidP="00AC059C">
      <w:pPr>
        <w:jc w:val="both"/>
      </w:pPr>
    </w:p>
    <w:p w14:paraId="791556BC" w14:textId="77777777" w:rsidR="00C93A9A" w:rsidRDefault="00C93A9A" w:rsidP="00AC059C">
      <w:pPr>
        <w:jc w:val="both"/>
      </w:pPr>
    </w:p>
    <w:p w14:paraId="18562BD0" w14:textId="1DF68ED3" w:rsidR="008F50B8" w:rsidRPr="00BC0514" w:rsidRDefault="008F50B8" w:rsidP="00F06076">
      <w:pPr>
        <w:pStyle w:val="Heading1"/>
        <w:numPr>
          <w:ilvl w:val="0"/>
          <w:numId w:val="26"/>
        </w:numPr>
        <w:ind w:left="993" w:hanging="993"/>
      </w:pPr>
      <w:bookmarkStart w:id="31" w:name="_Toc57889572"/>
      <w:r w:rsidRPr="00BC0514">
        <w:t>Selection – Questions and Tasks</w:t>
      </w:r>
      <w:bookmarkEnd w:id="31"/>
      <w:r w:rsidRPr="00BC0514">
        <w:t xml:space="preserve"> </w:t>
      </w:r>
    </w:p>
    <w:p w14:paraId="2400D736" w14:textId="77777777" w:rsidR="00AC059C" w:rsidRDefault="00AC059C" w:rsidP="00AC059C">
      <w:pPr>
        <w:pStyle w:val="ListParagraph"/>
        <w:widowControl/>
        <w:suppressAutoHyphens/>
        <w:autoSpaceDE w:val="0"/>
        <w:autoSpaceDN w:val="0"/>
        <w:ind w:left="0"/>
        <w:jc w:val="both"/>
        <w:textAlignment w:val="baseline"/>
        <w:rPr>
          <w:rFonts w:cs="Calibri"/>
          <w:szCs w:val="24"/>
        </w:rPr>
      </w:pPr>
    </w:p>
    <w:p w14:paraId="3CDB9B7C" w14:textId="0CD414BD" w:rsidR="00EF2A2B" w:rsidRDefault="008F50B8" w:rsidP="00AC059C">
      <w:pPr>
        <w:pStyle w:val="ListParagraph"/>
        <w:widowControl/>
        <w:suppressAutoHyphens/>
        <w:autoSpaceDE w:val="0"/>
        <w:autoSpaceDN w:val="0"/>
        <w:ind w:left="0"/>
        <w:jc w:val="both"/>
        <w:textAlignment w:val="baseline"/>
        <w:rPr>
          <w:rFonts w:cs="Calibri"/>
          <w:szCs w:val="24"/>
        </w:rPr>
      </w:pPr>
      <w:r>
        <w:rPr>
          <w:rFonts w:cs="Calibri"/>
          <w:szCs w:val="24"/>
        </w:rPr>
        <w:t>Having completed the shortlisting process</w:t>
      </w:r>
      <w:r w:rsidR="00594FEB">
        <w:rPr>
          <w:rFonts w:cs="Calibri"/>
          <w:szCs w:val="24"/>
        </w:rPr>
        <w:t>,</w:t>
      </w:r>
      <w:r>
        <w:rPr>
          <w:rFonts w:cs="Calibri"/>
          <w:szCs w:val="24"/>
        </w:rPr>
        <w:t xml:space="preserve"> the panel must consider the most appropriate selection methods to assess candidate’s </w:t>
      </w:r>
      <w:r w:rsidR="009F034F">
        <w:rPr>
          <w:rFonts w:cs="Calibri"/>
          <w:szCs w:val="24"/>
        </w:rPr>
        <w:t>ability to perform the role</w:t>
      </w:r>
      <w:r w:rsidR="00EF2A2B">
        <w:rPr>
          <w:rFonts w:cs="Calibri"/>
          <w:szCs w:val="24"/>
        </w:rPr>
        <w:t xml:space="preserve">. </w:t>
      </w:r>
    </w:p>
    <w:p w14:paraId="540459D0" w14:textId="77777777" w:rsidR="00AC059C" w:rsidRDefault="00AC059C" w:rsidP="00AC059C">
      <w:pPr>
        <w:pStyle w:val="ListParagraph"/>
        <w:widowControl/>
        <w:suppressAutoHyphens/>
        <w:autoSpaceDE w:val="0"/>
        <w:autoSpaceDN w:val="0"/>
        <w:ind w:left="0"/>
        <w:jc w:val="both"/>
        <w:textAlignment w:val="baseline"/>
        <w:rPr>
          <w:rFonts w:cs="Calibri"/>
          <w:color w:val="000000"/>
          <w:szCs w:val="24"/>
        </w:rPr>
      </w:pPr>
    </w:p>
    <w:p w14:paraId="4FE8C47B" w14:textId="77777777" w:rsidR="004C64BD" w:rsidRDefault="004C64BD" w:rsidP="00AC059C">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 xml:space="preserve">A consistent selection methodology must be applied to both external and internal candidates. </w:t>
      </w:r>
    </w:p>
    <w:p w14:paraId="45F660EC" w14:textId="77777777" w:rsidR="00AC059C" w:rsidRDefault="00AC059C" w:rsidP="00AC059C">
      <w:pPr>
        <w:pStyle w:val="ListParagraph"/>
        <w:widowControl/>
        <w:suppressAutoHyphens/>
        <w:autoSpaceDE w:val="0"/>
        <w:autoSpaceDN w:val="0"/>
        <w:ind w:left="0"/>
        <w:jc w:val="both"/>
        <w:textAlignment w:val="baseline"/>
        <w:rPr>
          <w:rFonts w:cs="Calibri"/>
          <w:i/>
          <w:szCs w:val="24"/>
        </w:rPr>
      </w:pPr>
    </w:p>
    <w:p w14:paraId="424BC6F8" w14:textId="42AD57EB" w:rsidR="00C6275E" w:rsidRPr="00BB6360" w:rsidRDefault="00C6275E" w:rsidP="00AC059C">
      <w:pPr>
        <w:pStyle w:val="ListParagraph"/>
        <w:widowControl/>
        <w:suppressAutoHyphens/>
        <w:autoSpaceDE w:val="0"/>
        <w:autoSpaceDN w:val="0"/>
        <w:ind w:left="0"/>
        <w:jc w:val="both"/>
        <w:textAlignment w:val="baseline"/>
        <w:rPr>
          <w:rFonts w:cs="Calibri"/>
          <w:i/>
          <w:szCs w:val="24"/>
        </w:rPr>
      </w:pPr>
      <w:r w:rsidRPr="00BB6360">
        <w:rPr>
          <w:rFonts w:cs="Calibri"/>
          <w:i/>
          <w:szCs w:val="24"/>
        </w:rPr>
        <w:t>*</w:t>
      </w:r>
      <w:r w:rsidRPr="00AC059C">
        <w:rPr>
          <w:rFonts w:cs="Calibri"/>
          <w:szCs w:val="24"/>
        </w:rPr>
        <w:t xml:space="preserve">At this point any envelope/file containing </w:t>
      </w:r>
      <w:r w:rsidR="00E04DC4" w:rsidRPr="00AC059C">
        <w:rPr>
          <w:rFonts w:cs="Calibri"/>
          <w:szCs w:val="24"/>
        </w:rPr>
        <w:t xml:space="preserve">the </w:t>
      </w:r>
      <w:r w:rsidR="005F12C1" w:rsidRPr="00AC059C">
        <w:rPr>
          <w:rFonts w:cs="Calibri"/>
          <w:szCs w:val="24"/>
        </w:rPr>
        <w:t>Self</w:t>
      </w:r>
      <w:r w:rsidR="00E04DC4" w:rsidRPr="00AC059C">
        <w:rPr>
          <w:rFonts w:cs="Calibri"/>
          <w:szCs w:val="24"/>
        </w:rPr>
        <w:t xml:space="preserve"> </w:t>
      </w:r>
      <w:r w:rsidR="00C93A9A">
        <w:rPr>
          <w:rFonts w:cs="Calibri"/>
          <w:szCs w:val="24"/>
        </w:rPr>
        <w:t xml:space="preserve">Disclosure </w:t>
      </w:r>
      <w:r w:rsidR="00E04DC4" w:rsidRPr="00AC059C">
        <w:rPr>
          <w:rFonts w:cs="Calibri"/>
          <w:szCs w:val="24"/>
        </w:rPr>
        <w:t>Form</w:t>
      </w:r>
      <w:r w:rsidRPr="00AC059C">
        <w:rPr>
          <w:rFonts w:cs="Calibri"/>
          <w:szCs w:val="24"/>
        </w:rPr>
        <w:t xml:space="preserve"> should be opened. The panel must ensure that they identify questions to ask the candidate about anything disclosed and make a written record the answers provided.</w:t>
      </w:r>
      <w:r w:rsidRPr="00BB6360">
        <w:rPr>
          <w:rFonts w:cs="Calibri"/>
          <w:i/>
          <w:szCs w:val="24"/>
        </w:rPr>
        <w:t xml:space="preserve">   </w:t>
      </w:r>
    </w:p>
    <w:p w14:paraId="17F107D7" w14:textId="77777777" w:rsidR="00AC059C" w:rsidRDefault="00AC059C" w:rsidP="00687110">
      <w:pPr>
        <w:pStyle w:val="ListParagraph"/>
        <w:widowControl/>
        <w:suppressAutoHyphens/>
        <w:autoSpaceDE w:val="0"/>
        <w:autoSpaceDN w:val="0"/>
        <w:ind w:left="0"/>
        <w:jc w:val="both"/>
        <w:textAlignment w:val="baseline"/>
        <w:rPr>
          <w:rFonts w:cs="Calibri"/>
          <w:szCs w:val="24"/>
        </w:rPr>
      </w:pPr>
    </w:p>
    <w:p w14:paraId="2FC673C2" w14:textId="38BD9A4F" w:rsidR="008F50B8" w:rsidRPr="00BD44DC" w:rsidRDefault="00687110" w:rsidP="00687110">
      <w:pPr>
        <w:autoSpaceDE w:val="0"/>
        <w:autoSpaceDN w:val="0"/>
        <w:adjustRightInd w:val="0"/>
        <w:jc w:val="both"/>
        <w:rPr>
          <w:rFonts w:cs="Calibri"/>
          <w:szCs w:val="24"/>
        </w:rPr>
      </w:pPr>
      <w:r w:rsidRPr="00A4012F">
        <w:rPr>
          <w:rFonts w:cs="Arial"/>
          <w:color w:val="000000"/>
          <w:szCs w:val="24"/>
        </w:rPr>
        <w:t>Prior to the interview, interview questions should be agreed by the panel together with the evidence expectation of the candidate response. Questions should be designed to evidence candidates’ suitability based on the specific requirements of the role</w:t>
      </w:r>
      <w:r>
        <w:rPr>
          <w:rFonts w:cs="Arial"/>
          <w:color w:val="000000"/>
          <w:szCs w:val="24"/>
        </w:rPr>
        <w:t xml:space="preserve"> (i.e</w:t>
      </w:r>
      <w:r w:rsidRPr="00A4012F">
        <w:rPr>
          <w:rFonts w:cs="Arial"/>
          <w:color w:val="000000"/>
          <w:szCs w:val="24"/>
        </w:rPr>
        <w:t>.</w:t>
      </w:r>
      <w:r>
        <w:rPr>
          <w:rFonts w:cs="Arial"/>
          <w:color w:val="000000"/>
          <w:szCs w:val="24"/>
        </w:rPr>
        <w:t xml:space="preserve"> </w:t>
      </w:r>
      <w:r w:rsidR="00EF2A2B">
        <w:rPr>
          <w:rFonts w:cs="Calibri"/>
          <w:szCs w:val="24"/>
        </w:rPr>
        <w:t xml:space="preserve"> must relate to person specification criteria</w:t>
      </w:r>
      <w:r w:rsidR="009F034F">
        <w:rPr>
          <w:rFonts w:cs="Calibri"/>
          <w:szCs w:val="24"/>
        </w:rPr>
        <w:t xml:space="preserve"> </w:t>
      </w:r>
      <w:r w:rsidR="00EF2A2B">
        <w:rPr>
          <w:rFonts w:cs="Calibri"/>
          <w:szCs w:val="24"/>
        </w:rPr>
        <w:t xml:space="preserve">but should also be used </w:t>
      </w:r>
      <w:r w:rsidR="009F034F">
        <w:rPr>
          <w:rFonts w:cs="Calibri"/>
          <w:szCs w:val="24"/>
        </w:rPr>
        <w:t xml:space="preserve">to assess </w:t>
      </w:r>
      <w:r w:rsidR="00EF2A2B">
        <w:rPr>
          <w:rFonts w:cs="Calibri"/>
          <w:szCs w:val="24"/>
        </w:rPr>
        <w:t>candidates’</w:t>
      </w:r>
      <w:r w:rsidR="009F034F">
        <w:rPr>
          <w:rFonts w:cs="Calibri"/>
          <w:szCs w:val="24"/>
        </w:rPr>
        <w:t xml:space="preserve"> </w:t>
      </w:r>
      <w:r w:rsidR="008F50B8">
        <w:rPr>
          <w:rFonts w:cs="Calibri"/>
          <w:szCs w:val="24"/>
        </w:rPr>
        <w:t xml:space="preserve">suitability to </w:t>
      </w:r>
      <w:r w:rsidR="009F034F">
        <w:rPr>
          <w:rFonts w:cs="Calibri"/>
          <w:szCs w:val="24"/>
        </w:rPr>
        <w:t xml:space="preserve">perform </w:t>
      </w:r>
      <w:r w:rsidR="008F50B8">
        <w:rPr>
          <w:rFonts w:cs="Calibri"/>
          <w:szCs w:val="24"/>
        </w:rPr>
        <w:t xml:space="preserve">work with vulnerable groups.  </w:t>
      </w:r>
      <w:r w:rsidR="00EF2A2B">
        <w:rPr>
          <w:rFonts w:cs="Calibri"/>
          <w:szCs w:val="24"/>
        </w:rPr>
        <w:t>I</w:t>
      </w:r>
      <w:r w:rsidR="008F50B8">
        <w:rPr>
          <w:rFonts w:cs="Calibri"/>
          <w:szCs w:val="24"/>
        </w:rPr>
        <w:t>n particular, the</w:t>
      </w:r>
      <w:r w:rsidR="00EF2A2B">
        <w:rPr>
          <w:rFonts w:cs="Calibri"/>
          <w:szCs w:val="24"/>
        </w:rPr>
        <w:t xml:space="preserve"> panel </w:t>
      </w:r>
      <w:r w:rsidR="008F50B8">
        <w:rPr>
          <w:rFonts w:cs="Calibri"/>
          <w:szCs w:val="24"/>
        </w:rPr>
        <w:t xml:space="preserve">should </w:t>
      </w:r>
      <w:r w:rsidR="009F034F">
        <w:rPr>
          <w:rFonts w:cs="Calibri"/>
          <w:szCs w:val="24"/>
        </w:rPr>
        <w:t xml:space="preserve">establish tasks and questions that will </w:t>
      </w:r>
      <w:r w:rsidR="008F50B8">
        <w:rPr>
          <w:rFonts w:cs="Calibri"/>
          <w:szCs w:val="24"/>
        </w:rPr>
        <w:t xml:space="preserve">assess a candidate’s values, motives and attitudes in relation to safeguarding and promoting the welfare of vulnerable groups, which focuses on ‘how’ and ‘why’ they make choices in work and seeks to explore reasons for their behaviour.  </w:t>
      </w:r>
    </w:p>
    <w:p w14:paraId="14C68F3C" w14:textId="77777777" w:rsidR="00AC059C" w:rsidRDefault="00AC059C" w:rsidP="00AC059C">
      <w:pPr>
        <w:widowControl/>
        <w:suppressAutoHyphens/>
        <w:autoSpaceDE w:val="0"/>
        <w:autoSpaceDN w:val="0"/>
        <w:jc w:val="both"/>
        <w:textAlignment w:val="baseline"/>
        <w:rPr>
          <w:rFonts w:cs="Calibri"/>
          <w:color w:val="000000"/>
          <w:szCs w:val="24"/>
        </w:rPr>
      </w:pPr>
    </w:p>
    <w:p w14:paraId="6B53A17B" w14:textId="77777777" w:rsidR="004C64BD" w:rsidRDefault="004C64BD" w:rsidP="00AC059C">
      <w:pPr>
        <w:widowControl/>
        <w:suppressAutoHyphens/>
        <w:autoSpaceDE w:val="0"/>
        <w:autoSpaceDN w:val="0"/>
        <w:jc w:val="both"/>
        <w:textAlignment w:val="baseline"/>
        <w:rPr>
          <w:rFonts w:cs="Calibri"/>
          <w:color w:val="000000"/>
          <w:szCs w:val="24"/>
        </w:rPr>
      </w:pPr>
      <w:r>
        <w:rPr>
          <w:rFonts w:cs="Calibri"/>
          <w:color w:val="000000"/>
          <w:szCs w:val="24"/>
        </w:rPr>
        <w:t>The P</w:t>
      </w:r>
      <w:r w:rsidR="009F034F">
        <w:rPr>
          <w:rFonts w:cs="Calibri"/>
          <w:color w:val="000000"/>
          <w:szCs w:val="24"/>
        </w:rPr>
        <w:t xml:space="preserve">anel </w:t>
      </w:r>
      <w:r w:rsidR="008F50B8">
        <w:rPr>
          <w:rFonts w:cs="Calibri"/>
          <w:color w:val="000000"/>
          <w:szCs w:val="24"/>
        </w:rPr>
        <w:t>should utilise a range of competency based questions</w:t>
      </w:r>
      <w:r>
        <w:rPr>
          <w:rFonts w:cs="Calibri"/>
          <w:color w:val="000000"/>
          <w:szCs w:val="24"/>
        </w:rPr>
        <w:t xml:space="preserve"> and tasks</w:t>
      </w:r>
      <w:r w:rsidR="008F50B8">
        <w:rPr>
          <w:rFonts w:cs="Calibri"/>
          <w:color w:val="000000"/>
          <w:szCs w:val="24"/>
        </w:rPr>
        <w:t xml:space="preserve">. Every candidate for </w:t>
      </w:r>
      <w:r>
        <w:rPr>
          <w:rFonts w:cs="Calibri"/>
          <w:color w:val="000000"/>
          <w:szCs w:val="24"/>
        </w:rPr>
        <w:t>t</w:t>
      </w:r>
      <w:r w:rsidR="008F50B8">
        <w:rPr>
          <w:rFonts w:cs="Calibri"/>
          <w:color w:val="000000"/>
          <w:szCs w:val="24"/>
        </w:rPr>
        <w:t xml:space="preserve">he same vacancy should </w:t>
      </w:r>
      <w:r>
        <w:rPr>
          <w:rFonts w:cs="Calibri"/>
          <w:color w:val="000000"/>
          <w:szCs w:val="24"/>
        </w:rPr>
        <w:t xml:space="preserve">undergo the same tasks and should </w:t>
      </w:r>
      <w:r w:rsidR="008F50B8">
        <w:rPr>
          <w:rFonts w:cs="Calibri"/>
          <w:color w:val="000000"/>
          <w:szCs w:val="24"/>
        </w:rPr>
        <w:t xml:space="preserve">be asked a consistent set of questions, based on the person specification. </w:t>
      </w:r>
    </w:p>
    <w:p w14:paraId="2071B941" w14:textId="77777777" w:rsidR="00AC059C" w:rsidRDefault="00AC059C" w:rsidP="00AC059C">
      <w:pPr>
        <w:widowControl/>
        <w:suppressAutoHyphens/>
        <w:autoSpaceDE w:val="0"/>
        <w:autoSpaceDN w:val="0"/>
        <w:jc w:val="both"/>
        <w:textAlignment w:val="baseline"/>
        <w:rPr>
          <w:rFonts w:cs="Calibri"/>
          <w:szCs w:val="24"/>
        </w:rPr>
      </w:pPr>
    </w:p>
    <w:p w14:paraId="146CBB99" w14:textId="45B15E38" w:rsidR="003503DA" w:rsidRPr="003503DA" w:rsidRDefault="004C64BD" w:rsidP="003503DA">
      <w:pPr>
        <w:widowControl/>
        <w:autoSpaceDE w:val="0"/>
        <w:autoSpaceDN w:val="0"/>
        <w:adjustRightInd w:val="0"/>
        <w:contextualSpacing/>
        <w:jc w:val="both"/>
        <w:rPr>
          <w:rFonts w:cs="Arial"/>
          <w:color w:val="000000"/>
          <w:szCs w:val="24"/>
        </w:rPr>
      </w:pPr>
      <w:r w:rsidRPr="003503DA">
        <w:rPr>
          <w:rFonts w:cs="Calibri"/>
          <w:szCs w:val="24"/>
        </w:rPr>
        <w:t xml:space="preserve">In addition to asking all candidates a consistent set of questions relating to the person specification and the requirements of the post (as stated above) each candidate should be asked questions relating to the information provided on their application form (and references, which should be obtained </w:t>
      </w:r>
      <w:r w:rsidRPr="003503DA">
        <w:rPr>
          <w:rFonts w:cs="Calibri"/>
          <w:b/>
          <w:szCs w:val="24"/>
        </w:rPr>
        <w:t xml:space="preserve">prior </w:t>
      </w:r>
      <w:r w:rsidRPr="003503DA">
        <w:rPr>
          <w:rFonts w:cs="Calibri"/>
          <w:szCs w:val="24"/>
        </w:rPr>
        <w:t xml:space="preserve">to interview). </w:t>
      </w:r>
      <w:r w:rsidR="003503DA">
        <w:rPr>
          <w:rFonts w:cs="Calibri"/>
          <w:szCs w:val="24"/>
        </w:rPr>
        <w:t>This should include a f</w:t>
      </w:r>
      <w:r w:rsidR="003503DA" w:rsidRPr="003503DA">
        <w:rPr>
          <w:rFonts w:cs="Arial"/>
          <w:color w:val="000000"/>
          <w:szCs w:val="24"/>
        </w:rPr>
        <w:t>ull verbal employment history check</w:t>
      </w:r>
      <w:r w:rsidR="003503DA">
        <w:rPr>
          <w:rFonts w:cs="Arial"/>
          <w:color w:val="000000"/>
          <w:szCs w:val="24"/>
        </w:rPr>
        <w:t xml:space="preserve">, </w:t>
      </w:r>
      <w:r w:rsidR="003503DA" w:rsidRPr="003503DA">
        <w:rPr>
          <w:rFonts w:cs="Arial"/>
          <w:color w:val="000000"/>
          <w:szCs w:val="24"/>
        </w:rPr>
        <w:t>which will be carried out during interview</w:t>
      </w:r>
      <w:r w:rsidR="003503DA">
        <w:rPr>
          <w:rFonts w:cs="Arial"/>
          <w:color w:val="000000"/>
          <w:szCs w:val="24"/>
        </w:rPr>
        <w:t>.</w:t>
      </w:r>
      <w:r w:rsidR="00687110">
        <w:rPr>
          <w:rFonts w:cs="Arial"/>
          <w:color w:val="000000"/>
          <w:szCs w:val="24"/>
        </w:rPr>
        <w:t xml:space="preserve"> </w:t>
      </w:r>
      <w:r w:rsidRPr="003503DA">
        <w:rPr>
          <w:rFonts w:cs="Calibri"/>
          <w:szCs w:val="24"/>
        </w:rPr>
        <w:t xml:space="preserve">This is to ensure that all information provided by the candidate and referees has been fully scrutinised and cross checked for any gaps in employment history or inconsistencies in the information being provided. </w:t>
      </w:r>
    </w:p>
    <w:p w14:paraId="0266DAE2" w14:textId="77777777" w:rsidR="004C64BD" w:rsidRDefault="004C64BD" w:rsidP="00AC059C">
      <w:pPr>
        <w:widowControl/>
        <w:suppressAutoHyphens/>
        <w:autoSpaceDE w:val="0"/>
        <w:autoSpaceDN w:val="0"/>
        <w:jc w:val="both"/>
        <w:textAlignment w:val="baseline"/>
        <w:rPr>
          <w:rFonts w:cs="Calibri"/>
          <w:szCs w:val="24"/>
        </w:rPr>
      </w:pPr>
    </w:p>
    <w:p w14:paraId="67ECD69F" w14:textId="77777777" w:rsidR="00687110" w:rsidRDefault="00687110" w:rsidP="00687110">
      <w:pPr>
        <w:autoSpaceDE w:val="0"/>
        <w:autoSpaceDN w:val="0"/>
        <w:adjustRightInd w:val="0"/>
        <w:rPr>
          <w:rFonts w:cs="Arial"/>
          <w:color w:val="000000"/>
          <w:szCs w:val="24"/>
        </w:rPr>
      </w:pPr>
      <w:r>
        <w:rPr>
          <w:rFonts w:cs="Arial"/>
          <w:color w:val="000000"/>
          <w:szCs w:val="24"/>
        </w:rPr>
        <w:t>When designing questions, panellists should observe the following principles:</w:t>
      </w:r>
    </w:p>
    <w:p w14:paraId="03F276B2" w14:textId="77777777" w:rsidR="00687110" w:rsidRPr="00A4012F" w:rsidRDefault="00687110" w:rsidP="00687110">
      <w:pPr>
        <w:autoSpaceDE w:val="0"/>
        <w:autoSpaceDN w:val="0"/>
        <w:adjustRightInd w:val="0"/>
        <w:rPr>
          <w:rFonts w:cs="Arial"/>
          <w:color w:val="000000"/>
          <w:szCs w:val="24"/>
        </w:rPr>
      </w:pPr>
    </w:p>
    <w:p w14:paraId="07C0317B" w14:textId="77777777" w:rsidR="00687110" w:rsidRPr="007047FE" w:rsidRDefault="00687110" w:rsidP="00687110">
      <w:pPr>
        <w:widowControl/>
        <w:numPr>
          <w:ilvl w:val="0"/>
          <w:numId w:val="29"/>
        </w:numPr>
        <w:contextualSpacing/>
        <w:rPr>
          <w:rFonts w:cs="Arial"/>
          <w:b/>
          <w:szCs w:val="24"/>
        </w:rPr>
      </w:pPr>
      <w:r w:rsidRPr="00A4012F">
        <w:rPr>
          <w:rFonts w:cs="Arial"/>
          <w:szCs w:val="24"/>
        </w:rPr>
        <w:t xml:space="preserve">Design questions to check facts, obtain relevant information about the applicants’ work experience, strengths and achievements. </w:t>
      </w:r>
    </w:p>
    <w:p w14:paraId="7336F29A" w14:textId="77777777" w:rsidR="00687110" w:rsidRPr="00A4012F" w:rsidRDefault="00687110" w:rsidP="00687110">
      <w:pPr>
        <w:contextualSpacing/>
        <w:rPr>
          <w:rFonts w:cs="Arial"/>
          <w:b/>
          <w:szCs w:val="24"/>
        </w:rPr>
      </w:pPr>
    </w:p>
    <w:p w14:paraId="1E06039F" w14:textId="77777777" w:rsidR="00687110" w:rsidRPr="00A4012F" w:rsidRDefault="00687110" w:rsidP="00687110">
      <w:pPr>
        <w:widowControl/>
        <w:numPr>
          <w:ilvl w:val="0"/>
          <w:numId w:val="29"/>
        </w:numPr>
        <w:autoSpaceDE w:val="0"/>
        <w:autoSpaceDN w:val="0"/>
        <w:adjustRightInd w:val="0"/>
        <w:contextualSpacing/>
        <w:rPr>
          <w:rFonts w:cs="Arial"/>
          <w:color w:val="000000"/>
          <w:sz w:val="20"/>
        </w:rPr>
      </w:pPr>
      <w:r w:rsidRPr="00A4012F">
        <w:rPr>
          <w:rFonts w:cs="Arial"/>
          <w:bCs/>
          <w:color w:val="000000"/>
          <w:szCs w:val="24"/>
        </w:rPr>
        <w:t>Use</w:t>
      </w:r>
      <w:r w:rsidRPr="00A4012F">
        <w:rPr>
          <w:rFonts w:cs="Arial"/>
          <w:b/>
          <w:bCs/>
          <w:color w:val="000000"/>
          <w:szCs w:val="24"/>
        </w:rPr>
        <w:t xml:space="preserve"> ‘</w:t>
      </w:r>
      <w:r w:rsidRPr="00A4012F">
        <w:rPr>
          <w:rFonts w:cs="Arial"/>
          <w:bCs/>
          <w:color w:val="000000"/>
          <w:szCs w:val="24"/>
        </w:rPr>
        <w:t>open’</w:t>
      </w:r>
      <w:r w:rsidRPr="00A4012F">
        <w:rPr>
          <w:rFonts w:cs="Arial"/>
          <w:b/>
          <w:bCs/>
          <w:color w:val="000000"/>
          <w:szCs w:val="24"/>
        </w:rPr>
        <w:t xml:space="preserve"> </w:t>
      </w:r>
      <w:r w:rsidRPr="00A4012F">
        <w:rPr>
          <w:rFonts w:cs="Arial"/>
          <w:bCs/>
          <w:color w:val="000000"/>
          <w:szCs w:val="24"/>
        </w:rPr>
        <w:t>questions</w:t>
      </w:r>
      <w:r w:rsidRPr="00A4012F">
        <w:rPr>
          <w:rFonts w:cs="Arial"/>
          <w:b/>
          <w:bCs/>
          <w:color w:val="000000"/>
          <w:szCs w:val="24"/>
        </w:rPr>
        <w:t xml:space="preserve"> </w:t>
      </w:r>
      <w:r w:rsidRPr="00A4012F">
        <w:rPr>
          <w:rFonts w:cs="Arial"/>
          <w:bCs/>
          <w:color w:val="000000"/>
          <w:szCs w:val="24"/>
        </w:rPr>
        <w:t xml:space="preserve">that </w:t>
      </w:r>
      <w:r w:rsidRPr="00A4012F">
        <w:rPr>
          <w:rFonts w:cs="Arial"/>
          <w:color w:val="000000"/>
          <w:szCs w:val="24"/>
        </w:rPr>
        <w:t>encourage the flow of information. Open questions usually begin with words like, what, when, where, tell me about, or how and encourage an expansive response</w:t>
      </w:r>
      <w:r w:rsidRPr="00A4012F">
        <w:rPr>
          <w:rFonts w:cs="Arial"/>
          <w:color w:val="000000"/>
          <w:sz w:val="20"/>
        </w:rPr>
        <w:t xml:space="preserve"> </w:t>
      </w:r>
      <w:r w:rsidRPr="00A4012F">
        <w:rPr>
          <w:rFonts w:cs="Arial"/>
          <w:color w:val="000000"/>
          <w:szCs w:val="24"/>
        </w:rPr>
        <w:t>with examples of real situations provided.</w:t>
      </w:r>
    </w:p>
    <w:p w14:paraId="67C5A009" w14:textId="77777777" w:rsidR="00687110" w:rsidRPr="00A4012F" w:rsidRDefault="00687110" w:rsidP="00687110">
      <w:pPr>
        <w:spacing w:after="200" w:line="276" w:lineRule="auto"/>
        <w:contextualSpacing/>
        <w:rPr>
          <w:rFonts w:cs="Arial"/>
          <w:szCs w:val="24"/>
        </w:rPr>
      </w:pPr>
    </w:p>
    <w:p w14:paraId="239958BB" w14:textId="77777777" w:rsidR="00687110" w:rsidRPr="00A4012F" w:rsidRDefault="00687110" w:rsidP="00687110">
      <w:pPr>
        <w:widowControl/>
        <w:numPr>
          <w:ilvl w:val="0"/>
          <w:numId w:val="29"/>
        </w:numPr>
        <w:contextualSpacing/>
        <w:rPr>
          <w:rFonts w:cs="Arial"/>
          <w:szCs w:val="24"/>
        </w:rPr>
      </w:pPr>
      <w:r w:rsidRPr="00A4012F">
        <w:rPr>
          <w:rFonts w:cs="Arial"/>
          <w:szCs w:val="24"/>
        </w:rPr>
        <w:t>Ask factual</w:t>
      </w:r>
      <w:r w:rsidRPr="00A4012F">
        <w:rPr>
          <w:rFonts w:cs="Arial"/>
          <w:b/>
          <w:szCs w:val="24"/>
        </w:rPr>
        <w:t xml:space="preserve"> </w:t>
      </w:r>
      <w:r w:rsidRPr="00A4012F">
        <w:rPr>
          <w:rFonts w:cs="Arial"/>
          <w:szCs w:val="24"/>
        </w:rPr>
        <w:t>questions about past experience and behaviour and refrain from using scenario based questions</w:t>
      </w:r>
    </w:p>
    <w:p w14:paraId="4CEDC125" w14:textId="77777777" w:rsidR="00687110" w:rsidRPr="00A4012F" w:rsidRDefault="00687110" w:rsidP="00687110">
      <w:pPr>
        <w:autoSpaceDE w:val="0"/>
        <w:autoSpaceDN w:val="0"/>
        <w:adjustRightInd w:val="0"/>
        <w:rPr>
          <w:rFonts w:cs="Arial"/>
          <w:color w:val="000000"/>
          <w:szCs w:val="24"/>
        </w:rPr>
      </w:pPr>
    </w:p>
    <w:p w14:paraId="58177FA8" w14:textId="77777777" w:rsidR="00687110" w:rsidRPr="00A4012F" w:rsidRDefault="00687110" w:rsidP="00687110">
      <w:pPr>
        <w:widowControl/>
        <w:numPr>
          <w:ilvl w:val="0"/>
          <w:numId w:val="29"/>
        </w:numPr>
        <w:autoSpaceDE w:val="0"/>
        <w:autoSpaceDN w:val="0"/>
        <w:adjustRightInd w:val="0"/>
        <w:contextualSpacing/>
        <w:rPr>
          <w:rFonts w:cs="Arial"/>
          <w:szCs w:val="24"/>
        </w:rPr>
      </w:pPr>
      <w:r>
        <w:rPr>
          <w:rFonts w:cs="Arial"/>
          <w:bCs/>
          <w:color w:val="000000"/>
          <w:szCs w:val="24"/>
        </w:rPr>
        <w:t>Use p</w:t>
      </w:r>
      <w:r w:rsidRPr="00A4012F">
        <w:rPr>
          <w:rFonts w:cs="Arial"/>
          <w:bCs/>
          <w:color w:val="000000"/>
          <w:szCs w:val="24"/>
        </w:rPr>
        <w:t>robing questions</w:t>
      </w:r>
      <w:r w:rsidRPr="00A4012F">
        <w:rPr>
          <w:rFonts w:cs="Arial"/>
          <w:b/>
          <w:bCs/>
          <w:color w:val="000000"/>
          <w:szCs w:val="24"/>
        </w:rPr>
        <w:t xml:space="preserve"> </w:t>
      </w:r>
      <w:r w:rsidRPr="00A4012F">
        <w:rPr>
          <w:rFonts w:cs="Arial"/>
          <w:color w:val="000000"/>
          <w:szCs w:val="24"/>
        </w:rPr>
        <w:t>to follow up and obtain more detail. Their purpose is to draw out more information about specific points, aiming for depth of information e.g. ‘You say that you worked in a team, what was your main role as a member of that?’</w:t>
      </w:r>
    </w:p>
    <w:p w14:paraId="18893A5B" w14:textId="77777777" w:rsidR="00687110" w:rsidRPr="00A4012F" w:rsidRDefault="00687110" w:rsidP="00687110">
      <w:pPr>
        <w:autoSpaceDE w:val="0"/>
        <w:autoSpaceDN w:val="0"/>
        <w:adjustRightInd w:val="0"/>
        <w:rPr>
          <w:rFonts w:cs="Arial"/>
          <w:color w:val="000000"/>
          <w:szCs w:val="24"/>
        </w:rPr>
      </w:pPr>
    </w:p>
    <w:p w14:paraId="3EE7B27E" w14:textId="2BAC3D46" w:rsidR="004C64BD" w:rsidRDefault="004C64BD" w:rsidP="00AC059C">
      <w:pPr>
        <w:widowControl/>
        <w:suppressAutoHyphens/>
        <w:autoSpaceDE w:val="0"/>
        <w:autoSpaceDN w:val="0"/>
        <w:jc w:val="both"/>
        <w:textAlignment w:val="baseline"/>
        <w:rPr>
          <w:rFonts w:cs="Calibri"/>
          <w:szCs w:val="24"/>
        </w:rPr>
      </w:pPr>
      <w:r>
        <w:rPr>
          <w:rFonts w:cs="Calibri"/>
          <w:szCs w:val="24"/>
        </w:rPr>
        <w:t>The panel should agree who will ask which questions throughout the interview process</w:t>
      </w:r>
      <w:r w:rsidR="00594FEB">
        <w:rPr>
          <w:rFonts w:cs="Calibri"/>
          <w:szCs w:val="24"/>
        </w:rPr>
        <w:t>.</w:t>
      </w:r>
    </w:p>
    <w:p w14:paraId="40940739" w14:textId="77777777" w:rsidR="00AC059C" w:rsidRDefault="00AC059C" w:rsidP="00AC059C">
      <w:pPr>
        <w:widowControl/>
        <w:suppressAutoHyphens/>
        <w:autoSpaceDE w:val="0"/>
        <w:autoSpaceDN w:val="0"/>
        <w:jc w:val="both"/>
        <w:textAlignment w:val="baseline"/>
        <w:rPr>
          <w:rFonts w:cs="Calibri"/>
          <w:szCs w:val="24"/>
        </w:rPr>
      </w:pPr>
    </w:p>
    <w:p w14:paraId="09B76E70" w14:textId="1399A1BE" w:rsidR="001A017A" w:rsidRDefault="001A017A" w:rsidP="00AC059C">
      <w:pPr>
        <w:widowControl/>
        <w:suppressAutoHyphens/>
        <w:autoSpaceDE w:val="0"/>
        <w:autoSpaceDN w:val="0"/>
        <w:jc w:val="both"/>
        <w:textAlignment w:val="baseline"/>
        <w:rPr>
          <w:rFonts w:cs="Calibri"/>
          <w:szCs w:val="24"/>
        </w:rPr>
      </w:pPr>
      <w:r>
        <w:rPr>
          <w:rFonts w:cs="Calibri"/>
          <w:szCs w:val="24"/>
        </w:rPr>
        <w:t>If the references, or any information gathered during or after shortlisting identify safeguarding concerns, these must form part of the questions at the interview of the individual concerned.</w:t>
      </w:r>
    </w:p>
    <w:p w14:paraId="09E5D9BF" w14:textId="77777777" w:rsidR="00AC059C" w:rsidRPr="002B5682" w:rsidRDefault="00AC059C" w:rsidP="00AC059C">
      <w:pPr>
        <w:widowControl/>
        <w:suppressAutoHyphens/>
        <w:autoSpaceDE w:val="0"/>
        <w:autoSpaceDN w:val="0"/>
        <w:jc w:val="both"/>
        <w:textAlignment w:val="baseline"/>
        <w:rPr>
          <w:rFonts w:cs="Calibri"/>
          <w:szCs w:val="24"/>
        </w:rPr>
      </w:pPr>
    </w:p>
    <w:p w14:paraId="59B773ED" w14:textId="0B5C7AC6" w:rsidR="00EF2A2B" w:rsidRPr="00BC0514" w:rsidRDefault="004C64BD" w:rsidP="00F06076">
      <w:pPr>
        <w:pStyle w:val="Heading1"/>
        <w:numPr>
          <w:ilvl w:val="0"/>
          <w:numId w:val="26"/>
        </w:numPr>
        <w:ind w:left="851" w:hanging="928"/>
      </w:pPr>
      <w:bookmarkStart w:id="32" w:name="_Toc57889573"/>
      <w:r w:rsidRPr="00BC0514">
        <w:t>Selection - Interviews</w:t>
      </w:r>
      <w:bookmarkEnd w:id="32"/>
    </w:p>
    <w:p w14:paraId="4424B3CE" w14:textId="77777777" w:rsidR="00AC059C" w:rsidRDefault="00AC059C" w:rsidP="00AC059C">
      <w:pPr>
        <w:pStyle w:val="ListParagraph"/>
        <w:widowControl/>
        <w:suppressAutoHyphens/>
        <w:autoSpaceDE w:val="0"/>
        <w:autoSpaceDN w:val="0"/>
        <w:ind w:left="0"/>
        <w:jc w:val="both"/>
        <w:textAlignment w:val="baseline"/>
        <w:rPr>
          <w:rFonts w:cs="Calibri"/>
          <w:color w:val="000000"/>
          <w:szCs w:val="24"/>
        </w:rPr>
      </w:pPr>
    </w:p>
    <w:p w14:paraId="6DE72802" w14:textId="160E782A" w:rsidR="004C64BD" w:rsidRDefault="00AC059C" w:rsidP="00AC059C">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A</w:t>
      </w:r>
      <w:r w:rsidR="004C64BD">
        <w:rPr>
          <w:rFonts w:cs="Calibri"/>
          <w:color w:val="000000"/>
          <w:szCs w:val="24"/>
        </w:rPr>
        <w:t xml:space="preserve">ll interviews for a particular post should be conducted by the </w:t>
      </w:r>
      <w:r w:rsidR="004C64BD" w:rsidRPr="004E191C">
        <w:rPr>
          <w:rFonts w:cs="Calibri"/>
          <w:b/>
          <w:color w:val="000000"/>
          <w:szCs w:val="24"/>
        </w:rPr>
        <w:t>same panel</w:t>
      </w:r>
      <w:r w:rsidR="004C64BD">
        <w:rPr>
          <w:rFonts w:cs="Calibri"/>
          <w:color w:val="000000"/>
          <w:szCs w:val="24"/>
        </w:rPr>
        <w:t xml:space="preserve"> throughout.</w:t>
      </w:r>
      <w:r w:rsidR="004E191C">
        <w:rPr>
          <w:rFonts w:cs="Calibri"/>
          <w:color w:val="000000"/>
          <w:szCs w:val="24"/>
        </w:rPr>
        <w:t xml:space="preserve"> Failure to do so could result in the </w:t>
      </w:r>
      <w:r w:rsidR="00235D66">
        <w:rPr>
          <w:rFonts w:cs="Calibri"/>
          <w:color w:val="000000"/>
          <w:szCs w:val="24"/>
        </w:rPr>
        <w:t>school being open to challenge.</w:t>
      </w:r>
    </w:p>
    <w:p w14:paraId="4F12C9CA" w14:textId="77777777" w:rsidR="00AC059C" w:rsidRDefault="00AC059C" w:rsidP="00990CF3">
      <w:pPr>
        <w:pStyle w:val="Heading1"/>
      </w:pPr>
    </w:p>
    <w:p w14:paraId="2BB80D41" w14:textId="77777777" w:rsidR="00990CF3" w:rsidRDefault="00990CF3" w:rsidP="00990CF3">
      <w:pPr>
        <w:autoSpaceDE w:val="0"/>
        <w:autoSpaceDN w:val="0"/>
        <w:adjustRightInd w:val="0"/>
        <w:jc w:val="both"/>
        <w:rPr>
          <w:rFonts w:cs="Arial"/>
          <w:color w:val="000000"/>
          <w:szCs w:val="24"/>
        </w:rPr>
      </w:pPr>
      <w:r w:rsidRPr="00A4012F">
        <w:rPr>
          <w:rFonts w:cs="Arial"/>
          <w:color w:val="000000"/>
          <w:szCs w:val="24"/>
        </w:rPr>
        <w:t>Safer recruitment requires that the interview panel must explore a complete employment history for any roles that require working with children, young people and vulnerable adults. Gaps in employment</w:t>
      </w:r>
      <w:r>
        <w:rPr>
          <w:rFonts w:cs="Arial"/>
          <w:color w:val="000000"/>
          <w:szCs w:val="24"/>
        </w:rPr>
        <w:t xml:space="preserve"> should be explored and reasons for them.</w:t>
      </w:r>
    </w:p>
    <w:p w14:paraId="7E0E1420" w14:textId="77777777" w:rsidR="003C6858" w:rsidRDefault="003C6858" w:rsidP="00990CF3">
      <w:pPr>
        <w:pStyle w:val="ListParagraph"/>
        <w:widowControl/>
        <w:suppressAutoHyphens/>
        <w:autoSpaceDE w:val="0"/>
        <w:autoSpaceDN w:val="0"/>
        <w:ind w:left="0"/>
        <w:jc w:val="both"/>
        <w:textAlignment w:val="baseline"/>
        <w:rPr>
          <w:rFonts w:cs="Calibri"/>
          <w:color w:val="000000"/>
          <w:szCs w:val="24"/>
        </w:rPr>
      </w:pPr>
    </w:p>
    <w:p w14:paraId="0D6610F2" w14:textId="77777777" w:rsidR="00990CF3" w:rsidRDefault="00990CF3" w:rsidP="00990CF3">
      <w:pPr>
        <w:pStyle w:val="ListParagraph"/>
        <w:widowControl/>
        <w:suppressAutoHyphens/>
        <w:autoSpaceDE w:val="0"/>
        <w:autoSpaceDN w:val="0"/>
        <w:ind w:left="0"/>
        <w:jc w:val="both"/>
        <w:textAlignment w:val="baseline"/>
      </w:pPr>
      <w:r>
        <w:rPr>
          <w:rFonts w:cs="Calibri"/>
          <w:color w:val="000000"/>
          <w:szCs w:val="24"/>
        </w:rPr>
        <w:t>Each member of the Panel should make objective written notes of each candidate’s performance against the specific requirements for the post. Those notes should be placed in the Recruitment File at the end of the interview process</w:t>
      </w:r>
      <w:r>
        <w:rPr>
          <w:rFonts w:cs="Calibri"/>
          <w:szCs w:val="24"/>
        </w:rPr>
        <w:t xml:space="preserve">, and retained in case of challenge etc. </w:t>
      </w:r>
    </w:p>
    <w:p w14:paraId="45A8E745" w14:textId="77777777" w:rsidR="00990CF3" w:rsidRPr="00990CF3" w:rsidRDefault="00990CF3" w:rsidP="00990CF3">
      <w:pPr>
        <w:rPr>
          <w:lang w:val="en-GB"/>
        </w:rPr>
      </w:pPr>
    </w:p>
    <w:p w14:paraId="2EECB2E8" w14:textId="6E600F5A" w:rsidR="003E0A4F" w:rsidRPr="00BC0514" w:rsidRDefault="004C64BD" w:rsidP="00F06076">
      <w:pPr>
        <w:pStyle w:val="Heading1"/>
        <w:numPr>
          <w:ilvl w:val="0"/>
          <w:numId w:val="26"/>
        </w:numPr>
        <w:ind w:left="993" w:hanging="993"/>
      </w:pPr>
      <w:bookmarkStart w:id="33" w:name="_Toc57889574"/>
      <w:r w:rsidRPr="00BC0514">
        <w:t>Selection – Agreement on overall assessment of candidates</w:t>
      </w:r>
      <w:bookmarkEnd w:id="33"/>
      <w:r w:rsidRPr="00BC0514">
        <w:t xml:space="preserve"> </w:t>
      </w:r>
    </w:p>
    <w:p w14:paraId="6DEEEEA7" w14:textId="1C70736C" w:rsidR="004C64BD" w:rsidRDefault="003C6858" w:rsidP="00AC059C">
      <w:pPr>
        <w:spacing w:before="240" w:after="120"/>
        <w:jc w:val="both"/>
      </w:pPr>
      <w:r>
        <w:rPr>
          <w:rFonts w:cs="Arial"/>
          <w:color w:val="000000"/>
          <w:szCs w:val="24"/>
        </w:rPr>
        <w:t>F</w:t>
      </w:r>
      <w:r w:rsidRPr="00A4012F">
        <w:rPr>
          <w:rFonts w:cs="Arial"/>
          <w:color w:val="000000"/>
          <w:szCs w:val="24"/>
        </w:rPr>
        <w:t xml:space="preserve">ollowing interview, the panel should </w:t>
      </w:r>
      <w:r>
        <w:rPr>
          <w:rFonts w:cs="Arial"/>
          <w:color w:val="000000"/>
          <w:szCs w:val="24"/>
        </w:rPr>
        <w:t xml:space="preserve">complete their individual Interview Grid sheets. </w:t>
      </w:r>
      <w:r w:rsidR="00265E4C">
        <w:t>Just as with shortlisting, having considered the performance of each candidate in all of the selection processes (application, tasks, and interview)</w:t>
      </w:r>
      <w:r>
        <w:t xml:space="preserve"> and their previous experience, </w:t>
      </w:r>
      <w:r w:rsidR="00265E4C">
        <w:t>t</w:t>
      </w:r>
      <w:r w:rsidR="004C64BD">
        <w:t>he Panel</w:t>
      </w:r>
      <w:r w:rsidR="00265E4C">
        <w:t xml:space="preserve"> members</w:t>
      </w:r>
      <w:r w:rsidR="004C64BD">
        <w:t xml:space="preserve"> should independently assess each candidate</w:t>
      </w:r>
      <w:r w:rsidR="00235D66">
        <w:t xml:space="preserve">, but this time </w:t>
      </w:r>
      <w:r w:rsidR="004C64BD">
        <w:t xml:space="preserve">against </w:t>
      </w:r>
      <w:r w:rsidR="00265E4C" w:rsidRPr="00235D66">
        <w:rPr>
          <w:b/>
        </w:rPr>
        <w:t>all</w:t>
      </w:r>
      <w:r w:rsidR="00265E4C">
        <w:t xml:space="preserve"> of </w:t>
      </w:r>
      <w:r w:rsidR="004C64BD">
        <w:t>the person specification criteria</w:t>
      </w:r>
      <w:r>
        <w:t xml:space="preserve">. </w:t>
      </w:r>
      <w:r w:rsidR="00265E4C">
        <w:t>P</w:t>
      </w:r>
      <w:r w:rsidR="004C64BD">
        <w:t>anel members should then discuss their individual assessments and reach a consensus on their overall rating for each candidate against each of shortlisting criteria.</w:t>
      </w:r>
    </w:p>
    <w:p w14:paraId="2054CFA5" w14:textId="77777777" w:rsidR="00EE04DC" w:rsidRDefault="00EE04DC" w:rsidP="00EE04DC">
      <w:pPr>
        <w:autoSpaceDE w:val="0"/>
        <w:autoSpaceDN w:val="0"/>
        <w:adjustRightInd w:val="0"/>
        <w:jc w:val="both"/>
        <w:rPr>
          <w:rFonts w:cs="Arial"/>
          <w:color w:val="000000"/>
          <w:szCs w:val="24"/>
        </w:rPr>
      </w:pPr>
      <w:r>
        <w:rPr>
          <w:rFonts w:cs="Arial"/>
          <w:color w:val="000000"/>
          <w:szCs w:val="24"/>
        </w:rPr>
        <w:t>T</w:t>
      </w:r>
      <w:r w:rsidRPr="00A4012F">
        <w:rPr>
          <w:rFonts w:cs="Arial"/>
          <w:color w:val="000000"/>
          <w:szCs w:val="24"/>
        </w:rPr>
        <w:t>he Chair of the panel will enter the overall</w:t>
      </w:r>
      <w:r>
        <w:rPr>
          <w:rFonts w:cs="Arial"/>
          <w:color w:val="000000"/>
          <w:szCs w:val="24"/>
        </w:rPr>
        <w:t xml:space="preserve"> scoring on the required form which will be retained along with interview notes.</w:t>
      </w:r>
    </w:p>
    <w:p w14:paraId="02466E90" w14:textId="77777777" w:rsidR="00265E4C" w:rsidRDefault="00265E4C" w:rsidP="004C64BD"/>
    <w:p w14:paraId="630C4162" w14:textId="76C41B1E" w:rsidR="00265E4C" w:rsidRDefault="00265E4C" w:rsidP="00F06076">
      <w:pPr>
        <w:pStyle w:val="Heading1"/>
        <w:numPr>
          <w:ilvl w:val="0"/>
          <w:numId w:val="26"/>
        </w:numPr>
        <w:ind w:left="993" w:hanging="993"/>
      </w:pPr>
      <w:bookmarkStart w:id="34" w:name="_Toc57889575"/>
      <w:r w:rsidRPr="00265E4C">
        <w:t xml:space="preserve">Selection – </w:t>
      </w:r>
      <w:r>
        <w:t xml:space="preserve">Deciding who to </w:t>
      </w:r>
      <w:r w:rsidRPr="00265E4C">
        <w:t>offer the post to</w:t>
      </w:r>
      <w:bookmarkEnd w:id="34"/>
    </w:p>
    <w:p w14:paraId="3A7788F8" w14:textId="77777777" w:rsidR="003C6858" w:rsidRDefault="003C6858" w:rsidP="003C6858">
      <w:pPr>
        <w:autoSpaceDE w:val="0"/>
        <w:autoSpaceDN w:val="0"/>
        <w:adjustRightInd w:val="0"/>
        <w:ind w:left="720" w:hanging="720"/>
        <w:jc w:val="both"/>
        <w:rPr>
          <w:rFonts w:cs="Arial"/>
          <w:color w:val="000000"/>
          <w:szCs w:val="24"/>
        </w:rPr>
      </w:pPr>
    </w:p>
    <w:p w14:paraId="7D270530" w14:textId="77777777" w:rsidR="003C6858" w:rsidRDefault="003C6858" w:rsidP="004C64BD">
      <w:pPr>
        <w:rPr>
          <w:b/>
          <w:lang w:val="en-GB"/>
        </w:rPr>
      </w:pPr>
    </w:p>
    <w:p w14:paraId="5CF9243B" w14:textId="77777777" w:rsidR="00265E4C" w:rsidRPr="00F06076" w:rsidRDefault="00265E4C" w:rsidP="004C64BD">
      <w:pPr>
        <w:rPr>
          <w:lang w:val="en-GB"/>
        </w:rPr>
      </w:pPr>
      <w:r w:rsidRPr="00F06076">
        <w:rPr>
          <w:lang w:val="en-GB"/>
        </w:rPr>
        <w:t>In reaching a decision the Panel will need to decide the following:</w:t>
      </w:r>
    </w:p>
    <w:p w14:paraId="5CEFC293" w14:textId="77777777" w:rsidR="00265E4C" w:rsidRDefault="00265E4C" w:rsidP="004C64BD">
      <w:pPr>
        <w:rPr>
          <w:b/>
          <w:lang w:val="en-GB"/>
        </w:rPr>
      </w:pPr>
    </w:p>
    <w:p w14:paraId="750864C1" w14:textId="77777777" w:rsidR="00265E4C" w:rsidRDefault="00265E4C" w:rsidP="00F06076">
      <w:pPr>
        <w:pStyle w:val="ListParagraph"/>
        <w:numPr>
          <w:ilvl w:val="0"/>
          <w:numId w:val="8"/>
        </w:numPr>
        <w:ind w:left="284"/>
        <w:rPr>
          <w:b/>
          <w:lang w:val="en-GB"/>
        </w:rPr>
      </w:pPr>
      <w:r>
        <w:rPr>
          <w:b/>
          <w:lang w:val="en-GB"/>
        </w:rPr>
        <w:t xml:space="preserve">Are </w:t>
      </w:r>
      <w:r w:rsidRPr="00265E4C">
        <w:rPr>
          <w:b/>
          <w:lang w:val="en-GB"/>
        </w:rPr>
        <w:t>any of the candidates are appointable</w:t>
      </w:r>
      <w:r>
        <w:rPr>
          <w:b/>
          <w:lang w:val="en-GB"/>
        </w:rPr>
        <w:t>?</w:t>
      </w:r>
    </w:p>
    <w:p w14:paraId="4E6B072F" w14:textId="77777777" w:rsidR="00816291" w:rsidRDefault="00816291" w:rsidP="00265E4C">
      <w:pPr>
        <w:rPr>
          <w:lang w:val="en-GB"/>
        </w:rPr>
      </w:pPr>
    </w:p>
    <w:p w14:paraId="5E0E3AC5" w14:textId="2B87AF4C" w:rsidR="00265E4C" w:rsidRDefault="00265E4C" w:rsidP="00265E4C">
      <w:pPr>
        <w:rPr>
          <w:lang w:val="en-GB"/>
        </w:rPr>
      </w:pPr>
      <w:r w:rsidRPr="00265E4C">
        <w:rPr>
          <w:lang w:val="en-GB"/>
        </w:rPr>
        <w:t xml:space="preserve">If only one is appointable then </w:t>
      </w:r>
      <w:r w:rsidR="004E191C">
        <w:rPr>
          <w:lang w:val="en-GB"/>
        </w:rPr>
        <w:t>t</w:t>
      </w:r>
      <w:r w:rsidR="004E191C" w:rsidRPr="00CD1F45">
        <w:rPr>
          <w:lang w:val="en-GB"/>
        </w:rPr>
        <w:t>he panel will need to consider what starting salary (within the advertised salary range/grade) should be offered to the successful candidate</w:t>
      </w:r>
      <w:r w:rsidR="004E191C">
        <w:rPr>
          <w:lang w:val="en-GB"/>
        </w:rPr>
        <w:t>.</w:t>
      </w:r>
    </w:p>
    <w:p w14:paraId="315D5262" w14:textId="1F10EE7D" w:rsidR="00DE550D" w:rsidRDefault="00DE550D" w:rsidP="00265E4C">
      <w:pPr>
        <w:rPr>
          <w:lang w:val="en-GB"/>
        </w:rPr>
      </w:pPr>
    </w:p>
    <w:p w14:paraId="3E215043" w14:textId="77777777" w:rsidR="00DE550D" w:rsidRDefault="00DE550D" w:rsidP="00265E4C">
      <w:pPr>
        <w:rPr>
          <w:lang w:val="en-GB"/>
        </w:rPr>
      </w:pPr>
    </w:p>
    <w:p w14:paraId="446A3A35" w14:textId="77777777" w:rsidR="00DE550D" w:rsidRDefault="00DE550D" w:rsidP="00265E4C">
      <w:pPr>
        <w:rPr>
          <w:lang w:val="en-GB"/>
        </w:rPr>
      </w:pPr>
    </w:p>
    <w:p w14:paraId="0F5CBA46" w14:textId="77777777" w:rsidR="004E191C" w:rsidRPr="00CD1F45" w:rsidRDefault="004E191C" w:rsidP="00265E4C">
      <w:pPr>
        <w:rPr>
          <w:lang w:val="en-GB"/>
        </w:rPr>
      </w:pPr>
    </w:p>
    <w:p w14:paraId="62F17EBE" w14:textId="5C1F6D5A" w:rsidR="00265E4C" w:rsidRDefault="00265E4C" w:rsidP="00F06076">
      <w:pPr>
        <w:pStyle w:val="ListParagraph"/>
        <w:numPr>
          <w:ilvl w:val="0"/>
          <w:numId w:val="8"/>
        </w:numPr>
        <w:ind w:left="284"/>
        <w:rPr>
          <w:b/>
          <w:lang w:val="en-GB"/>
        </w:rPr>
      </w:pPr>
      <w:r>
        <w:rPr>
          <w:b/>
          <w:lang w:val="en-GB"/>
        </w:rPr>
        <w:t>I</w:t>
      </w:r>
      <w:r w:rsidR="00AC059C">
        <w:rPr>
          <w:b/>
          <w:lang w:val="en-GB"/>
        </w:rPr>
        <w:t>f</w:t>
      </w:r>
      <w:r>
        <w:rPr>
          <w:b/>
          <w:lang w:val="en-GB"/>
        </w:rPr>
        <w:t xml:space="preserve"> more than one candidate appointable?</w:t>
      </w:r>
      <w:r w:rsidRPr="00265E4C">
        <w:rPr>
          <w:b/>
          <w:lang w:val="en-GB"/>
        </w:rPr>
        <w:t xml:space="preserve"> </w:t>
      </w:r>
    </w:p>
    <w:p w14:paraId="0BE83D60" w14:textId="77777777" w:rsidR="00F06076" w:rsidRDefault="00F06076" w:rsidP="00F06076">
      <w:pPr>
        <w:pStyle w:val="ListParagraph"/>
        <w:widowControl/>
        <w:suppressAutoHyphens/>
        <w:autoSpaceDE w:val="0"/>
        <w:autoSpaceDN w:val="0"/>
        <w:ind w:left="0"/>
        <w:jc w:val="both"/>
        <w:textAlignment w:val="baseline"/>
        <w:rPr>
          <w:lang w:val="en-GB"/>
        </w:rPr>
      </w:pPr>
    </w:p>
    <w:p w14:paraId="1065EBEF" w14:textId="419D1058" w:rsidR="00235D66" w:rsidRDefault="00265E4C" w:rsidP="00F06076">
      <w:pPr>
        <w:pStyle w:val="ListParagraph"/>
        <w:widowControl/>
        <w:suppressAutoHyphens/>
        <w:autoSpaceDE w:val="0"/>
        <w:autoSpaceDN w:val="0"/>
        <w:ind w:left="0"/>
        <w:jc w:val="both"/>
        <w:textAlignment w:val="baseline"/>
        <w:rPr>
          <w:rFonts w:cs="Calibri"/>
          <w:color w:val="000000"/>
          <w:szCs w:val="24"/>
        </w:rPr>
      </w:pPr>
      <w:r w:rsidRPr="00CD1F45">
        <w:rPr>
          <w:lang w:val="en-GB"/>
        </w:rPr>
        <w:t>If more than one candidate is appointable then the panel will need to decide which is the best person for the post, and should therefore be offered the job.</w:t>
      </w:r>
      <w:r w:rsidR="00CD1F45" w:rsidRPr="00CD1F45">
        <w:rPr>
          <w:lang w:val="en-GB"/>
        </w:rPr>
        <w:t xml:space="preserve"> The</w:t>
      </w:r>
      <w:r w:rsidRPr="00CD1F45">
        <w:rPr>
          <w:lang w:val="en-GB"/>
        </w:rPr>
        <w:t xml:space="preserve"> </w:t>
      </w:r>
      <w:r w:rsidR="00CD1F45" w:rsidRPr="00CD1F45">
        <w:rPr>
          <w:lang w:val="en-GB"/>
        </w:rPr>
        <w:t xml:space="preserve">panel will also need to consider what starting salary (within the advertised salary range/grade) should be offered to the successful candidate. </w:t>
      </w:r>
      <w:r w:rsidRPr="00CD1F45">
        <w:rPr>
          <w:lang w:val="en-GB"/>
        </w:rPr>
        <w:t xml:space="preserve">They will also need to consider </w:t>
      </w:r>
      <w:r w:rsidR="00CD1F45" w:rsidRPr="00CD1F45">
        <w:rPr>
          <w:lang w:val="en-GB"/>
        </w:rPr>
        <w:t>whether or not the second candidate should be a reserve appointee in the event that the first choice declines to accept the job and what starting sal</w:t>
      </w:r>
      <w:r w:rsidR="00CD1F45">
        <w:rPr>
          <w:lang w:val="en-GB"/>
        </w:rPr>
        <w:t>a</w:t>
      </w:r>
      <w:r w:rsidR="00CD1F45" w:rsidRPr="00CD1F45">
        <w:rPr>
          <w:lang w:val="en-GB"/>
        </w:rPr>
        <w:t>ry they s</w:t>
      </w:r>
      <w:r w:rsidR="004E191C">
        <w:rPr>
          <w:lang w:val="en-GB"/>
        </w:rPr>
        <w:t>hould be offered, if necessary.</w:t>
      </w:r>
      <w:r w:rsidR="00235D66" w:rsidRPr="00235D66">
        <w:rPr>
          <w:rFonts w:cs="Calibri"/>
          <w:color w:val="000000"/>
          <w:szCs w:val="24"/>
        </w:rPr>
        <w:t xml:space="preserve"> </w:t>
      </w:r>
    </w:p>
    <w:p w14:paraId="7F6B7AA1" w14:textId="77777777" w:rsidR="00F06076" w:rsidRDefault="00F06076" w:rsidP="00F06076">
      <w:pPr>
        <w:pStyle w:val="ListParagraph"/>
        <w:widowControl/>
        <w:suppressAutoHyphens/>
        <w:autoSpaceDE w:val="0"/>
        <w:autoSpaceDN w:val="0"/>
        <w:ind w:left="0"/>
        <w:jc w:val="both"/>
        <w:textAlignment w:val="baseline"/>
        <w:rPr>
          <w:rFonts w:cs="Calibri"/>
          <w:color w:val="000000"/>
          <w:szCs w:val="24"/>
        </w:rPr>
      </w:pPr>
    </w:p>
    <w:p w14:paraId="05DAB76A" w14:textId="0E132B04" w:rsidR="00235D66" w:rsidRDefault="00235D66" w:rsidP="00F06076">
      <w:pPr>
        <w:pStyle w:val="ListParagraph"/>
        <w:widowControl/>
        <w:suppressAutoHyphens/>
        <w:autoSpaceDE w:val="0"/>
        <w:autoSpaceDN w:val="0"/>
        <w:ind w:left="0"/>
        <w:jc w:val="both"/>
        <w:textAlignment w:val="baseline"/>
      </w:pPr>
      <w:r>
        <w:rPr>
          <w:rFonts w:cs="Calibri"/>
          <w:color w:val="000000"/>
          <w:szCs w:val="24"/>
        </w:rPr>
        <w:t>Shortlisting and selection decisions must be documented and all documentation retained for the period of time as follows:</w:t>
      </w:r>
    </w:p>
    <w:p w14:paraId="085D64FE" w14:textId="77777777" w:rsidR="00F06076" w:rsidRDefault="00F06076" w:rsidP="00F06076">
      <w:pPr>
        <w:pStyle w:val="ListParagraph"/>
        <w:widowControl/>
        <w:suppressAutoHyphens/>
        <w:autoSpaceDN w:val="0"/>
        <w:ind w:left="1080"/>
        <w:jc w:val="both"/>
        <w:textAlignment w:val="baseline"/>
        <w:rPr>
          <w:rFonts w:cs="Calibri"/>
          <w:color w:val="000000"/>
          <w:szCs w:val="24"/>
        </w:rPr>
      </w:pPr>
    </w:p>
    <w:p w14:paraId="32BAFE54" w14:textId="77777777" w:rsidR="00235D66" w:rsidRDefault="00235D66" w:rsidP="00F06076">
      <w:pPr>
        <w:pStyle w:val="ListParagraph"/>
        <w:widowControl/>
        <w:numPr>
          <w:ilvl w:val="0"/>
          <w:numId w:val="1"/>
        </w:numPr>
        <w:suppressAutoHyphens/>
        <w:autoSpaceDN w:val="0"/>
        <w:jc w:val="both"/>
        <w:textAlignment w:val="baseline"/>
        <w:rPr>
          <w:rFonts w:cs="Calibri"/>
          <w:color w:val="000000"/>
          <w:szCs w:val="24"/>
        </w:rPr>
      </w:pPr>
      <w:r>
        <w:rPr>
          <w:rFonts w:cs="Calibri"/>
          <w:color w:val="000000"/>
          <w:szCs w:val="24"/>
        </w:rPr>
        <w:t>For successful candidate – for duration of employment</w:t>
      </w:r>
    </w:p>
    <w:p w14:paraId="01F80998" w14:textId="77777777" w:rsidR="00F06076" w:rsidRDefault="00F06076" w:rsidP="00F06076">
      <w:pPr>
        <w:pStyle w:val="ListParagraph"/>
        <w:widowControl/>
        <w:suppressAutoHyphens/>
        <w:autoSpaceDN w:val="0"/>
        <w:ind w:left="1080"/>
        <w:jc w:val="both"/>
        <w:textAlignment w:val="baseline"/>
        <w:rPr>
          <w:rFonts w:cs="Calibri"/>
          <w:color w:val="000000"/>
          <w:szCs w:val="24"/>
        </w:rPr>
      </w:pPr>
    </w:p>
    <w:p w14:paraId="4ABBA56C" w14:textId="77777777" w:rsidR="00235D66" w:rsidRDefault="00235D66" w:rsidP="00F06076">
      <w:pPr>
        <w:pStyle w:val="ListParagraph"/>
        <w:widowControl/>
        <w:numPr>
          <w:ilvl w:val="0"/>
          <w:numId w:val="1"/>
        </w:numPr>
        <w:suppressAutoHyphens/>
        <w:autoSpaceDN w:val="0"/>
        <w:jc w:val="both"/>
        <w:textAlignment w:val="baseline"/>
        <w:rPr>
          <w:rFonts w:cs="Calibri"/>
          <w:color w:val="000000"/>
          <w:szCs w:val="24"/>
        </w:rPr>
      </w:pPr>
      <w:r>
        <w:rPr>
          <w:rFonts w:cs="Calibri"/>
          <w:color w:val="000000"/>
          <w:szCs w:val="24"/>
        </w:rPr>
        <w:t>For unsuccessful candidates – for 1 year.</w:t>
      </w:r>
    </w:p>
    <w:p w14:paraId="477FAEB0" w14:textId="77777777" w:rsidR="00F06076" w:rsidRDefault="00F06076" w:rsidP="00F06076">
      <w:pPr>
        <w:pStyle w:val="ListParagraph"/>
        <w:widowControl/>
        <w:suppressAutoHyphens/>
        <w:autoSpaceDE w:val="0"/>
        <w:autoSpaceDN w:val="0"/>
        <w:ind w:left="0"/>
        <w:jc w:val="both"/>
        <w:textAlignment w:val="baseline"/>
        <w:rPr>
          <w:rFonts w:cs="Calibri"/>
          <w:color w:val="000000"/>
          <w:szCs w:val="24"/>
        </w:rPr>
      </w:pPr>
    </w:p>
    <w:p w14:paraId="1BC5EFF6" w14:textId="1C9B5C7A" w:rsidR="00235D66" w:rsidRDefault="00235D66" w:rsidP="00F06076">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 xml:space="preserve">It is considered good practice to give unsuccessful internal candidates feedback in order </w:t>
      </w:r>
      <w:r w:rsidR="00DE550D">
        <w:rPr>
          <w:rFonts w:cs="Calibri"/>
          <w:color w:val="000000"/>
          <w:szCs w:val="24"/>
        </w:rPr>
        <w:t xml:space="preserve">to </w:t>
      </w:r>
      <w:r>
        <w:rPr>
          <w:rFonts w:cs="Calibri"/>
          <w:color w:val="000000"/>
          <w:szCs w:val="24"/>
        </w:rPr>
        <w:t>assist with the</w:t>
      </w:r>
      <w:r w:rsidR="00586575">
        <w:rPr>
          <w:rFonts w:cs="Calibri"/>
          <w:color w:val="000000"/>
          <w:szCs w:val="24"/>
        </w:rPr>
        <w:t>ir</w:t>
      </w:r>
      <w:r>
        <w:rPr>
          <w:rFonts w:cs="Calibri"/>
          <w:color w:val="000000"/>
          <w:szCs w:val="24"/>
        </w:rPr>
        <w:t xml:space="preserve"> development. External candidates will normally only be given feedback if they request it. The hiring manager (or designated member of the panel) is responsible for giving feedback if requested by candidates. </w:t>
      </w:r>
    </w:p>
    <w:p w14:paraId="6EA24322" w14:textId="77777777" w:rsidR="003E0A4F" w:rsidRPr="00CF7F48" w:rsidRDefault="003E0A4F" w:rsidP="003E0A4F">
      <w:pPr>
        <w:rPr>
          <w:lang w:val="en-GB"/>
        </w:rPr>
      </w:pPr>
    </w:p>
    <w:p w14:paraId="61F65A46" w14:textId="79FF92EA" w:rsidR="003E0A4F" w:rsidRDefault="003E0A4F" w:rsidP="00F06076">
      <w:pPr>
        <w:pStyle w:val="Heading1"/>
        <w:numPr>
          <w:ilvl w:val="0"/>
          <w:numId w:val="26"/>
        </w:numPr>
        <w:ind w:left="1276" w:hanging="1276"/>
      </w:pPr>
      <w:bookmarkStart w:id="35" w:name="_Toc425755651"/>
      <w:bookmarkStart w:id="36" w:name="_Toc453940064"/>
      <w:bookmarkStart w:id="37" w:name="_Toc57889576"/>
      <w:r>
        <w:t>Offer of employment</w:t>
      </w:r>
      <w:bookmarkEnd w:id="35"/>
      <w:bookmarkEnd w:id="36"/>
      <w:bookmarkEnd w:id="37"/>
      <w:r>
        <w:t xml:space="preserve"> </w:t>
      </w:r>
    </w:p>
    <w:p w14:paraId="42F21110" w14:textId="77777777" w:rsidR="003E0A4F" w:rsidRDefault="003E0A4F" w:rsidP="003E0A4F">
      <w:pPr>
        <w:autoSpaceDE w:val="0"/>
        <w:spacing w:line="276" w:lineRule="auto"/>
        <w:jc w:val="both"/>
        <w:rPr>
          <w:rFonts w:cs="Calibri"/>
          <w:b/>
          <w:bCs/>
          <w:color w:val="000000"/>
          <w:szCs w:val="24"/>
        </w:rPr>
      </w:pPr>
    </w:p>
    <w:p w14:paraId="2132400B" w14:textId="18772BDD" w:rsidR="00EE04DC" w:rsidRPr="00A4012F" w:rsidRDefault="003E0A4F" w:rsidP="00EE04DC">
      <w:pPr>
        <w:autoSpaceDE w:val="0"/>
        <w:autoSpaceDN w:val="0"/>
        <w:adjustRightInd w:val="0"/>
        <w:jc w:val="both"/>
        <w:rPr>
          <w:rFonts w:cs="Arial"/>
          <w:color w:val="000000"/>
          <w:szCs w:val="24"/>
        </w:rPr>
      </w:pPr>
      <w:r w:rsidRPr="00A703BB">
        <w:rPr>
          <w:rFonts w:cs="Calibri"/>
          <w:color w:val="000000"/>
          <w:szCs w:val="24"/>
        </w:rPr>
        <w:t xml:space="preserve">Upon selection of a suitable candidate the hiring manager will make a conditional verbal offer </w:t>
      </w:r>
      <w:r w:rsidR="00EE04DC">
        <w:rPr>
          <w:rFonts w:cs="Calibri"/>
          <w:color w:val="000000"/>
          <w:szCs w:val="24"/>
        </w:rPr>
        <w:t>but</w:t>
      </w:r>
      <w:r w:rsidRPr="00A703BB">
        <w:rPr>
          <w:rFonts w:cs="Calibri"/>
          <w:color w:val="000000"/>
          <w:szCs w:val="24"/>
        </w:rPr>
        <w:t xml:space="preserve"> </w:t>
      </w:r>
      <w:r w:rsidR="00EE04DC" w:rsidRPr="00A4012F">
        <w:rPr>
          <w:rFonts w:cs="Arial"/>
          <w:color w:val="000000"/>
          <w:szCs w:val="24"/>
        </w:rPr>
        <w:t xml:space="preserve">should ensure that the candidate is aware that the offer is </w:t>
      </w:r>
      <w:r w:rsidR="00EE04DC" w:rsidRPr="00A4012F">
        <w:rPr>
          <w:rFonts w:cs="Arial"/>
          <w:b/>
          <w:color w:val="000000"/>
          <w:szCs w:val="24"/>
        </w:rPr>
        <w:t>provisional</w:t>
      </w:r>
      <w:r w:rsidR="00EE04DC" w:rsidRPr="00A4012F">
        <w:rPr>
          <w:rFonts w:cs="Arial"/>
          <w:color w:val="000000"/>
          <w:szCs w:val="24"/>
        </w:rPr>
        <w:t xml:space="preserve"> and will be subject to satisfactory pre-employment checks. </w:t>
      </w:r>
    </w:p>
    <w:p w14:paraId="1E76C4E0" w14:textId="77777777" w:rsidR="00EE04DC" w:rsidRDefault="00EE04DC" w:rsidP="00F06076">
      <w:pPr>
        <w:pStyle w:val="ListParagraph"/>
        <w:widowControl/>
        <w:suppressAutoHyphens/>
        <w:autoSpaceDE w:val="0"/>
        <w:autoSpaceDN w:val="0"/>
        <w:ind w:left="0"/>
        <w:jc w:val="both"/>
        <w:textAlignment w:val="baseline"/>
        <w:rPr>
          <w:rFonts w:cs="Calibri"/>
          <w:color w:val="000000"/>
          <w:szCs w:val="24"/>
        </w:rPr>
      </w:pPr>
    </w:p>
    <w:p w14:paraId="26CBC9AE" w14:textId="4D6B94CC" w:rsidR="003E0A4F" w:rsidRDefault="00EE04DC" w:rsidP="00F06076">
      <w:pPr>
        <w:pStyle w:val="ListParagraph"/>
        <w:widowControl/>
        <w:suppressAutoHyphens/>
        <w:autoSpaceDE w:val="0"/>
        <w:autoSpaceDN w:val="0"/>
        <w:ind w:left="0"/>
        <w:jc w:val="both"/>
        <w:textAlignment w:val="baseline"/>
        <w:rPr>
          <w:rFonts w:cs="Calibri"/>
          <w:color w:val="000000"/>
          <w:szCs w:val="24"/>
        </w:rPr>
      </w:pPr>
      <w:r>
        <w:rPr>
          <w:rFonts w:cs="Calibri"/>
          <w:color w:val="000000"/>
          <w:szCs w:val="24"/>
        </w:rPr>
        <w:t>T</w:t>
      </w:r>
      <w:r w:rsidR="003E0A4F" w:rsidRPr="00A703BB">
        <w:rPr>
          <w:rFonts w:cs="Calibri"/>
          <w:color w:val="000000"/>
          <w:szCs w:val="24"/>
        </w:rPr>
        <w:t xml:space="preserve">he school may </w:t>
      </w:r>
      <w:r>
        <w:rPr>
          <w:rFonts w:cs="Calibri"/>
          <w:color w:val="000000"/>
          <w:szCs w:val="24"/>
        </w:rPr>
        <w:t xml:space="preserve">then </w:t>
      </w:r>
      <w:r w:rsidR="003E0A4F" w:rsidRPr="00A703BB">
        <w:rPr>
          <w:rFonts w:cs="Calibri"/>
          <w:color w:val="000000"/>
          <w:szCs w:val="24"/>
        </w:rPr>
        <w:t xml:space="preserve">issue a </w:t>
      </w:r>
      <w:hyperlink r:id="rId16" w:history="1">
        <w:r w:rsidR="003E0A4F" w:rsidRPr="00CF7F48">
          <w:rPr>
            <w:rStyle w:val="Hyperlink"/>
          </w:rPr>
          <w:t>conditional offer letter</w:t>
        </w:r>
      </w:hyperlink>
      <w:r w:rsidR="003E0A4F" w:rsidRPr="00A703BB">
        <w:rPr>
          <w:rFonts w:cs="Calibri"/>
          <w:color w:val="000000"/>
          <w:szCs w:val="24"/>
        </w:rPr>
        <w:t>.</w:t>
      </w:r>
      <w:r w:rsidR="003E0A4F">
        <w:rPr>
          <w:rFonts w:cs="Calibri"/>
          <w:color w:val="000000"/>
          <w:szCs w:val="24"/>
        </w:rPr>
        <w:t xml:space="preserve"> At this point a further, </w:t>
      </w:r>
      <w:hyperlink r:id="rId17" w:history="1">
        <w:r w:rsidR="003E0A4F" w:rsidRPr="002E2420">
          <w:rPr>
            <w:rStyle w:val="Hyperlink"/>
            <w:rFonts w:cs="Calibri"/>
            <w:szCs w:val="24"/>
          </w:rPr>
          <w:t>post-employment offer</w:t>
        </w:r>
        <w:r w:rsidR="003E0A4F">
          <w:rPr>
            <w:rStyle w:val="Hyperlink"/>
            <w:rFonts w:cs="Calibri"/>
            <w:szCs w:val="24"/>
          </w:rPr>
          <w:t>,</w:t>
        </w:r>
        <w:r w:rsidR="003E0A4F" w:rsidRPr="002E2420">
          <w:rPr>
            <w:rStyle w:val="Hyperlink"/>
            <w:rFonts w:cs="Calibri"/>
            <w:szCs w:val="24"/>
          </w:rPr>
          <w:t xml:space="preserve"> sickness reference request</w:t>
        </w:r>
      </w:hyperlink>
      <w:r w:rsidR="003E0A4F">
        <w:rPr>
          <w:rFonts w:cs="Calibri"/>
          <w:color w:val="000000"/>
          <w:szCs w:val="24"/>
        </w:rPr>
        <w:t xml:space="preserve"> should be sought for the candidate.</w:t>
      </w:r>
    </w:p>
    <w:p w14:paraId="333421AC" w14:textId="5A304B34" w:rsidR="000569DF" w:rsidRDefault="000569DF" w:rsidP="00F06076">
      <w:pPr>
        <w:widowControl/>
        <w:suppressAutoHyphens/>
        <w:autoSpaceDE w:val="0"/>
        <w:autoSpaceDN w:val="0"/>
        <w:jc w:val="both"/>
        <w:textAlignment w:val="baseline"/>
      </w:pPr>
      <w:r>
        <w:rPr>
          <w:rFonts w:cs="Calibri"/>
          <w:szCs w:val="24"/>
        </w:rPr>
        <w:t xml:space="preserve">Following the conditional offer </w:t>
      </w:r>
      <w:r w:rsidR="000E1059" w:rsidRPr="00235D66">
        <w:rPr>
          <w:rFonts w:cs="Calibri"/>
          <w:szCs w:val="24"/>
        </w:rPr>
        <w:t>letter</w:t>
      </w:r>
      <w:r>
        <w:rPr>
          <w:rFonts w:cs="Calibri"/>
          <w:szCs w:val="24"/>
        </w:rPr>
        <w:t xml:space="preserve">, </w:t>
      </w:r>
      <w:r w:rsidR="000E1059" w:rsidRPr="00235D66">
        <w:rPr>
          <w:rFonts w:cs="Calibri"/>
          <w:szCs w:val="24"/>
        </w:rPr>
        <w:t xml:space="preserve">the </w:t>
      </w:r>
      <w:r w:rsidR="00586575">
        <w:rPr>
          <w:rFonts w:cs="Calibri"/>
          <w:szCs w:val="24"/>
        </w:rPr>
        <w:t>s</w:t>
      </w:r>
      <w:r w:rsidR="000E1059" w:rsidRPr="00235D66">
        <w:rPr>
          <w:rFonts w:cs="Calibri"/>
          <w:szCs w:val="24"/>
        </w:rPr>
        <w:t xml:space="preserve">chool </w:t>
      </w:r>
      <w:r>
        <w:rPr>
          <w:rFonts w:cs="Calibri"/>
          <w:szCs w:val="24"/>
        </w:rPr>
        <w:t>will issue</w:t>
      </w:r>
      <w:r w:rsidR="000E1059" w:rsidRPr="00235D66">
        <w:rPr>
          <w:rFonts w:cs="Calibri"/>
          <w:szCs w:val="24"/>
        </w:rPr>
        <w:t xml:space="preserve"> a </w:t>
      </w:r>
      <w:r>
        <w:rPr>
          <w:rFonts w:cs="Calibri"/>
          <w:color w:val="000000"/>
          <w:szCs w:val="24"/>
        </w:rPr>
        <w:t>contract</w:t>
      </w:r>
      <w:r w:rsidRPr="00E501DD">
        <w:rPr>
          <w:rFonts w:cs="Calibri"/>
          <w:color w:val="000000"/>
          <w:szCs w:val="24"/>
        </w:rPr>
        <w:t xml:space="preserve"> and written statement of terms and conditions of employment, along with related new employee forms that need to be completed</w:t>
      </w:r>
      <w:r w:rsidRPr="00DE550D">
        <w:rPr>
          <w:rFonts w:cs="Arial"/>
          <w:color w:val="000000"/>
          <w:szCs w:val="24"/>
        </w:rPr>
        <w:t xml:space="preserve">. </w:t>
      </w:r>
      <w:r w:rsidR="00E96671" w:rsidRPr="00BC1B38">
        <w:rPr>
          <w:rFonts w:cs="Arial"/>
        </w:rPr>
        <w:t xml:space="preserve">As of 6 April 2020, all schools are required to provide this </w:t>
      </w:r>
      <w:r w:rsidR="00E96671" w:rsidRPr="00BC1B38">
        <w:rPr>
          <w:rFonts w:cs="Arial"/>
          <w:b/>
          <w:bCs/>
        </w:rPr>
        <w:t>on or before</w:t>
      </w:r>
      <w:r w:rsidR="00E96671" w:rsidRPr="00BC1B38">
        <w:rPr>
          <w:rFonts w:cs="Arial"/>
        </w:rPr>
        <w:t xml:space="preserve"> the first day of employment.</w:t>
      </w:r>
    </w:p>
    <w:p w14:paraId="1ECF9AE7" w14:textId="77777777" w:rsidR="00F06076" w:rsidRDefault="00F06076" w:rsidP="00F06076">
      <w:pPr>
        <w:pStyle w:val="ListParagraph"/>
        <w:widowControl/>
        <w:suppressAutoHyphens/>
        <w:autoSpaceDE w:val="0"/>
        <w:autoSpaceDN w:val="0"/>
        <w:ind w:left="0"/>
        <w:jc w:val="both"/>
        <w:textAlignment w:val="baseline"/>
        <w:rPr>
          <w:rFonts w:cs="Calibri"/>
          <w:color w:val="000000"/>
          <w:szCs w:val="24"/>
        </w:rPr>
      </w:pPr>
    </w:p>
    <w:p w14:paraId="7304E708" w14:textId="77777777" w:rsidR="003E0A4F" w:rsidRDefault="003E0A4F" w:rsidP="00F06076">
      <w:pPr>
        <w:pStyle w:val="ListParagraph"/>
        <w:widowControl/>
        <w:suppressAutoHyphens/>
        <w:autoSpaceDE w:val="0"/>
        <w:autoSpaceDN w:val="0"/>
        <w:ind w:left="0"/>
        <w:jc w:val="both"/>
        <w:textAlignment w:val="baseline"/>
      </w:pPr>
      <w:r w:rsidRPr="00A703BB">
        <w:rPr>
          <w:rFonts w:cs="Calibri"/>
          <w:color w:val="000000"/>
          <w:szCs w:val="24"/>
        </w:rPr>
        <w:t>The hiring manager can only offer salaries that conform to the School’s Pay Policy, and deviation from the School’s Pay Policy requires specific prior approval of the Chair of Governors</w:t>
      </w:r>
      <w:r>
        <w:rPr>
          <w:rFonts w:cs="Calibri"/>
          <w:color w:val="000000"/>
          <w:szCs w:val="24"/>
        </w:rPr>
        <w:t xml:space="preserve"> (and the Council’s </w:t>
      </w:r>
      <w:r w:rsidRPr="00A703BB">
        <w:rPr>
          <w:rFonts w:cs="Calibri"/>
          <w:color w:val="000000"/>
          <w:szCs w:val="24"/>
        </w:rPr>
        <w:t>Director of Human Resources</w:t>
      </w:r>
      <w:r>
        <w:rPr>
          <w:rFonts w:cs="Calibri"/>
          <w:color w:val="000000"/>
          <w:szCs w:val="24"/>
        </w:rPr>
        <w:t xml:space="preserve"> for Community Schools)</w:t>
      </w:r>
      <w:r w:rsidRPr="00A703BB">
        <w:rPr>
          <w:rFonts w:cs="Calibri"/>
          <w:color w:val="000000"/>
          <w:szCs w:val="24"/>
        </w:rPr>
        <w:t xml:space="preserve">.  </w:t>
      </w:r>
      <w:r w:rsidRPr="00A703BB">
        <w:rPr>
          <w:rFonts w:cs="Calibri"/>
          <w:szCs w:val="24"/>
        </w:rPr>
        <w:t>Evidence of a candidate</w:t>
      </w:r>
      <w:r>
        <w:rPr>
          <w:rFonts w:cs="Calibri"/>
          <w:szCs w:val="24"/>
        </w:rPr>
        <w:t>’</w:t>
      </w:r>
      <w:r w:rsidRPr="00A703BB">
        <w:rPr>
          <w:rFonts w:cs="Calibri"/>
          <w:szCs w:val="24"/>
        </w:rPr>
        <w:t xml:space="preserve">s existing salary and a business case may be requested if it is proposed to offer outside the School’s Pay Policy. </w:t>
      </w:r>
    </w:p>
    <w:p w14:paraId="1D766138" w14:textId="77777777" w:rsidR="00F06076" w:rsidRDefault="00F06076" w:rsidP="00F06076">
      <w:pPr>
        <w:pStyle w:val="ListParagraph"/>
        <w:widowControl/>
        <w:suppressAutoHyphens/>
        <w:autoSpaceDE w:val="0"/>
        <w:autoSpaceDN w:val="0"/>
        <w:ind w:left="0"/>
        <w:jc w:val="both"/>
        <w:textAlignment w:val="baseline"/>
        <w:rPr>
          <w:rFonts w:cs="Calibri"/>
          <w:color w:val="000000"/>
          <w:szCs w:val="24"/>
        </w:rPr>
      </w:pPr>
    </w:p>
    <w:p w14:paraId="1E202168" w14:textId="09C1E18F" w:rsidR="003E0A4F" w:rsidRDefault="003E0A4F" w:rsidP="00F06076">
      <w:pPr>
        <w:pStyle w:val="ListParagraph"/>
        <w:widowControl/>
        <w:suppressAutoHyphens/>
        <w:autoSpaceDE w:val="0"/>
        <w:autoSpaceDN w:val="0"/>
        <w:ind w:left="0"/>
        <w:jc w:val="both"/>
        <w:textAlignment w:val="baseline"/>
      </w:pPr>
      <w:r>
        <w:rPr>
          <w:rFonts w:cs="Calibri"/>
          <w:color w:val="000000"/>
          <w:szCs w:val="24"/>
        </w:rPr>
        <w:t xml:space="preserve">All offers are conditional and subject to references (one of which </w:t>
      </w:r>
      <w:r w:rsidRPr="00CF7F48">
        <w:rPr>
          <w:rFonts w:cs="Calibri"/>
          <w:b/>
          <w:color w:val="000000"/>
          <w:szCs w:val="24"/>
        </w:rPr>
        <w:t>must</w:t>
      </w:r>
      <w:r>
        <w:rPr>
          <w:rFonts w:cs="Calibri"/>
          <w:color w:val="000000"/>
          <w:szCs w:val="24"/>
        </w:rPr>
        <w:t xml:space="preserve"> be from the </w:t>
      </w:r>
      <w:r w:rsidRPr="00CF7F48">
        <w:rPr>
          <w:rFonts w:cs="Calibri"/>
          <w:b/>
          <w:color w:val="000000"/>
          <w:szCs w:val="24"/>
        </w:rPr>
        <w:t>current or most recent employer</w:t>
      </w:r>
      <w:r>
        <w:rPr>
          <w:rFonts w:cs="Calibri"/>
          <w:color w:val="000000"/>
          <w:szCs w:val="24"/>
        </w:rPr>
        <w:t xml:space="preserve">) which the </w:t>
      </w:r>
      <w:r w:rsidR="00586575">
        <w:rPr>
          <w:rFonts w:cs="Calibri"/>
          <w:color w:val="000000"/>
          <w:szCs w:val="24"/>
        </w:rPr>
        <w:t>s</w:t>
      </w:r>
      <w:r>
        <w:rPr>
          <w:rFonts w:cs="Calibri"/>
          <w:color w:val="000000"/>
          <w:szCs w:val="24"/>
        </w:rPr>
        <w:t>chool deem to be satisfactory references, together with other pre-employment checks.  This includes (but is not exclusively) a check on relevant qualifications, registration of relevant professional body (where applicable), prohibition checks for teachers, eligibility to work in the UK, identity check, DBS check and medical clearance.</w:t>
      </w:r>
    </w:p>
    <w:p w14:paraId="617C57E4" w14:textId="77777777" w:rsidR="00F06076" w:rsidRDefault="00F06076" w:rsidP="00F06076">
      <w:pPr>
        <w:pStyle w:val="ListParagraph"/>
        <w:widowControl/>
        <w:suppressAutoHyphens/>
        <w:autoSpaceDE w:val="0"/>
        <w:autoSpaceDN w:val="0"/>
        <w:ind w:left="0"/>
        <w:jc w:val="both"/>
        <w:textAlignment w:val="baseline"/>
        <w:rPr>
          <w:rFonts w:cs="Calibri"/>
          <w:color w:val="000000"/>
          <w:szCs w:val="24"/>
        </w:rPr>
      </w:pPr>
    </w:p>
    <w:p w14:paraId="51AE643A" w14:textId="6DF6F25A" w:rsidR="003E0A4F" w:rsidRPr="00BD44DC" w:rsidRDefault="003E0A4F" w:rsidP="00F06076">
      <w:pPr>
        <w:pStyle w:val="ListParagraph"/>
        <w:widowControl/>
        <w:suppressAutoHyphens/>
        <w:autoSpaceDE w:val="0"/>
        <w:autoSpaceDN w:val="0"/>
        <w:ind w:left="0"/>
        <w:jc w:val="both"/>
        <w:textAlignment w:val="baseline"/>
      </w:pPr>
      <w:r>
        <w:rPr>
          <w:rFonts w:cs="Calibri"/>
          <w:color w:val="000000"/>
          <w:szCs w:val="24"/>
        </w:rPr>
        <w:t xml:space="preserve">To confirm an applicant’s right to work and to verify their identity, a designated member of school staff </w:t>
      </w:r>
      <w:r>
        <w:rPr>
          <w:rFonts w:cs="Calibri"/>
          <w:b/>
          <w:bCs/>
          <w:color w:val="000000"/>
          <w:szCs w:val="24"/>
        </w:rPr>
        <w:t xml:space="preserve">must </w:t>
      </w:r>
      <w:r>
        <w:rPr>
          <w:rFonts w:cs="Calibri"/>
          <w:color w:val="000000"/>
          <w:szCs w:val="24"/>
        </w:rPr>
        <w:t xml:space="preserve">ensure that they physically see the appropriate </w:t>
      </w:r>
      <w:r>
        <w:rPr>
          <w:rFonts w:cs="Calibri"/>
          <w:b/>
          <w:bCs/>
          <w:color w:val="000000"/>
          <w:szCs w:val="24"/>
        </w:rPr>
        <w:t xml:space="preserve">original </w:t>
      </w:r>
      <w:r>
        <w:rPr>
          <w:rFonts w:cs="Calibri"/>
          <w:color w:val="000000"/>
          <w:szCs w:val="24"/>
        </w:rPr>
        <w:t>documentation. This same person m</w:t>
      </w:r>
      <w:r>
        <w:rPr>
          <w:rFonts w:cs="Calibri"/>
          <w:szCs w:val="24"/>
        </w:rPr>
        <w:t xml:space="preserve">ust update the </w:t>
      </w:r>
      <w:r w:rsidR="00586575">
        <w:rPr>
          <w:rFonts w:cs="Calibri"/>
          <w:szCs w:val="24"/>
        </w:rPr>
        <w:t>S</w:t>
      </w:r>
      <w:r>
        <w:rPr>
          <w:rFonts w:cs="Calibri"/>
          <w:szCs w:val="24"/>
        </w:rPr>
        <w:t>chool’s Single Central Record accordingly and place copies of documentation into the employee’s personal file.</w:t>
      </w:r>
    </w:p>
    <w:p w14:paraId="7A44A8A8" w14:textId="77777777" w:rsidR="00F06076" w:rsidRDefault="00F06076" w:rsidP="00F06076">
      <w:pPr>
        <w:widowControl/>
        <w:suppressAutoHyphens/>
        <w:autoSpaceDE w:val="0"/>
        <w:autoSpaceDN w:val="0"/>
        <w:jc w:val="both"/>
        <w:textAlignment w:val="baseline"/>
        <w:rPr>
          <w:rFonts w:cs="Calibri"/>
          <w:color w:val="000000"/>
          <w:szCs w:val="24"/>
        </w:rPr>
      </w:pPr>
    </w:p>
    <w:p w14:paraId="2A47EFEB" w14:textId="77777777" w:rsidR="003E0A4F" w:rsidRDefault="003E0A4F" w:rsidP="00F06076">
      <w:pPr>
        <w:widowControl/>
        <w:suppressAutoHyphens/>
        <w:autoSpaceDE w:val="0"/>
        <w:autoSpaceDN w:val="0"/>
        <w:jc w:val="both"/>
        <w:textAlignment w:val="baseline"/>
      </w:pPr>
      <w:r w:rsidRPr="00E501DD">
        <w:rPr>
          <w:rFonts w:cs="Calibri"/>
          <w:color w:val="000000"/>
          <w:szCs w:val="24"/>
        </w:rPr>
        <w:t xml:space="preserve">Hiring Managers will process the completion of all relevant checks and should seek telephone verification of references from the reference providers, seeking </w:t>
      </w:r>
      <w:r>
        <w:rPr>
          <w:rFonts w:cs="Calibri"/>
          <w:color w:val="000000"/>
          <w:szCs w:val="24"/>
        </w:rPr>
        <w:t xml:space="preserve">confirmation </w:t>
      </w:r>
      <w:r w:rsidRPr="00E501DD">
        <w:rPr>
          <w:rFonts w:cs="Calibri"/>
          <w:color w:val="000000"/>
          <w:szCs w:val="24"/>
        </w:rPr>
        <w:t xml:space="preserve">that the person had provided the reference and that they were the appropriate person to do so. This verification should be recorded in the personal file. Employment offers may be withdrawn if any of the above checks are unsatisfactory. </w:t>
      </w:r>
    </w:p>
    <w:p w14:paraId="37072546" w14:textId="77777777" w:rsidR="00F06076" w:rsidRDefault="00F06076" w:rsidP="00F06076">
      <w:pPr>
        <w:widowControl/>
        <w:suppressAutoHyphens/>
        <w:autoSpaceDE w:val="0"/>
        <w:autoSpaceDN w:val="0"/>
        <w:jc w:val="both"/>
        <w:textAlignment w:val="baseline"/>
        <w:rPr>
          <w:rFonts w:cs="Calibri"/>
          <w:color w:val="000000"/>
          <w:szCs w:val="24"/>
        </w:rPr>
      </w:pPr>
    </w:p>
    <w:p w14:paraId="24CBE4F6" w14:textId="5291DDCE" w:rsidR="003E0A4F" w:rsidRDefault="003E0A4F" w:rsidP="00F06076">
      <w:pPr>
        <w:widowControl/>
        <w:suppressAutoHyphens/>
        <w:autoSpaceDE w:val="0"/>
        <w:autoSpaceDN w:val="0"/>
        <w:jc w:val="both"/>
        <w:textAlignment w:val="baseline"/>
      </w:pPr>
      <w:r w:rsidRPr="00E501DD">
        <w:rPr>
          <w:rFonts w:cs="Calibri"/>
          <w:color w:val="000000"/>
          <w:szCs w:val="24"/>
        </w:rPr>
        <w:t xml:space="preserve">Candidates should not start work without all satisfactory pre-employment checks being carried out; with the exception of DBS checks. If a candidate is due to start before the DBS clearance has been </w:t>
      </w:r>
      <w:r w:rsidR="000569DF" w:rsidRPr="00E501DD">
        <w:rPr>
          <w:rFonts w:cs="Calibri"/>
          <w:color w:val="000000"/>
          <w:szCs w:val="24"/>
        </w:rPr>
        <w:t>obtained,</w:t>
      </w:r>
      <w:r w:rsidRPr="00E501DD">
        <w:rPr>
          <w:rFonts w:cs="Calibri"/>
          <w:color w:val="000000"/>
          <w:szCs w:val="24"/>
        </w:rPr>
        <w:t xml:space="preserve"> then the appropriate risk assessment must be carried out and approval sought from the Head Teacher/Chair of Governors.</w:t>
      </w:r>
      <w:r w:rsidR="003503DA">
        <w:rPr>
          <w:rFonts w:cs="Calibri"/>
          <w:color w:val="000000"/>
          <w:szCs w:val="24"/>
        </w:rPr>
        <w:t xml:space="preserve"> </w:t>
      </w:r>
      <w:r w:rsidR="003503DA" w:rsidRPr="00A4012F">
        <w:rPr>
          <w:rFonts w:cs="Arial"/>
          <w:color w:val="000000"/>
          <w:szCs w:val="24"/>
        </w:rPr>
        <w:t>In this instance a start date will be confirmed but the offer will remain subject to receipt of the outstanding clearances and these being</w:t>
      </w:r>
      <w:r w:rsidR="003503DA">
        <w:rPr>
          <w:rFonts w:cs="Arial"/>
          <w:color w:val="000000"/>
          <w:szCs w:val="24"/>
        </w:rPr>
        <w:t xml:space="preserve"> deemed satisfactory. This provisional offer will remain in place for a limited time period.</w:t>
      </w:r>
    </w:p>
    <w:p w14:paraId="282DCC2B" w14:textId="77777777" w:rsidR="00F06076" w:rsidRDefault="00F06076" w:rsidP="00F06076">
      <w:pPr>
        <w:pStyle w:val="Heading1"/>
        <w:ind w:left="993"/>
      </w:pPr>
    </w:p>
    <w:p w14:paraId="4C8B9CFF" w14:textId="1F6A548C" w:rsidR="000569DF" w:rsidRPr="000569DF" w:rsidRDefault="000569DF" w:rsidP="00F06076">
      <w:pPr>
        <w:pStyle w:val="Heading1"/>
        <w:numPr>
          <w:ilvl w:val="0"/>
          <w:numId w:val="26"/>
        </w:numPr>
        <w:ind w:left="993" w:hanging="993"/>
      </w:pPr>
      <w:bookmarkStart w:id="38" w:name="_Toc57889577"/>
      <w:r w:rsidRPr="000569DF">
        <w:t>Induction/Probation</w:t>
      </w:r>
      <w:bookmarkEnd w:id="38"/>
    </w:p>
    <w:p w14:paraId="7FFE4A02" w14:textId="77777777" w:rsidR="00F06076" w:rsidRDefault="00F06076" w:rsidP="00F06076">
      <w:pPr>
        <w:widowControl/>
        <w:suppressAutoHyphens/>
        <w:autoSpaceDE w:val="0"/>
        <w:autoSpaceDN w:val="0"/>
        <w:jc w:val="both"/>
        <w:textAlignment w:val="baseline"/>
        <w:rPr>
          <w:rFonts w:cs="Calibri"/>
          <w:color w:val="000000"/>
          <w:szCs w:val="24"/>
        </w:rPr>
      </w:pPr>
    </w:p>
    <w:p w14:paraId="28C3365D" w14:textId="51D15DD0" w:rsidR="000569DF" w:rsidRDefault="000569DF" w:rsidP="00F06076">
      <w:pPr>
        <w:widowControl/>
        <w:suppressAutoHyphens/>
        <w:autoSpaceDE w:val="0"/>
        <w:autoSpaceDN w:val="0"/>
        <w:jc w:val="both"/>
        <w:textAlignment w:val="baseline"/>
        <w:rPr>
          <w:rFonts w:cs="Calibri"/>
          <w:color w:val="000000"/>
          <w:szCs w:val="24"/>
        </w:rPr>
      </w:pPr>
      <w:r>
        <w:rPr>
          <w:rFonts w:cs="Calibri"/>
          <w:color w:val="000000"/>
          <w:szCs w:val="24"/>
        </w:rPr>
        <w:t xml:space="preserve">Not all new staff are subject to a probationary period but all new staff should have an Induction Programme. Please see Chapter 3 of the HR Handbook. </w:t>
      </w:r>
    </w:p>
    <w:p w14:paraId="596A3E5D" w14:textId="77777777" w:rsidR="00F06076" w:rsidRDefault="00F06076" w:rsidP="00F06076">
      <w:pPr>
        <w:widowControl/>
        <w:suppressAutoHyphens/>
        <w:autoSpaceDE w:val="0"/>
        <w:autoSpaceDN w:val="0"/>
        <w:jc w:val="both"/>
        <w:textAlignment w:val="baseline"/>
        <w:rPr>
          <w:rFonts w:cs="Calibri"/>
          <w:color w:val="000000"/>
          <w:szCs w:val="24"/>
        </w:rPr>
      </w:pPr>
    </w:p>
    <w:p w14:paraId="6886527E" w14:textId="243F3AE5" w:rsidR="000569DF" w:rsidRDefault="000569DF" w:rsidP="00F06076">
      <w:pPr>
        <w:widowControl/>
        <w:suppressAutoHyphens/>
        <w:autoSpaceDE w:val="0"/>
        <w:autoSpaceDN w:val="0"/>
        <w:jc w:val="both"/>
        <w:textAlignment w:val="baseline"/>
      </w:pPr>
      <w:r w:rsidRPr="00E501DD">
        <w:rPr>
          <w:rFonts w:cs="Calibri"/>
          <w:color w:val="000000"/>
          <w:szCs w:val="24"/>
        </w:rPr>
        <w:t>It is the hiring manager’s responsibility to support the new starter’s attendance at all Induction Programme events in line with School’s Induction Policy.</w:t>
      </w:r>
      <w:r w:rsidRPr="00E501DD">
        <w:rPr>
          <w:rFonts w:cs="Calibri"/>
          <w:color w:val="000000"/>
          <w:szCs w:val="24"/>
          <w:shd w:val="clear" w:color="auto" w:fill="FF00FF"/>
        </w:rPr>
        <w:t xml:space="preserve"> </w:t>
      </w:r>
    </w:p>
    <w:p w14:paraId="5BE75791" w14:textId="77777777" w:rsidR="00F06076" w:rsidRDefault="00F06076" w:rsidP="00F06076">
      <w:pPr>
        <w:widowControl/>
        <w:suppressAutoHyphens/>
        <w:autoSpaceDE w:val="0"/>
        <w:autoSpaceDN w:val="0"/>
        <w:jc w:val="both"/>
        <w:textAlignment w:val="baseline"/>
        <w:rPr>
          <w:rFonts w:cs="Calibri"/>
          <w:color w:val="000000"/>
          <w:szCs w:val="24"/>
        </w:rPr>
      </w:pPr>
    </w:p>
    <w:p w14:paraId="6270BC2D" w14:textId="035F61F7" w:rsidR="003E0A4F" w:rsidRPr="00E501DD" w:rsidRDefault="003E0A4F" w:rsidP="00F06076">
      <w:pPr>
        <w:widowControl/>
        <w:suppressAutoHyphens/>
        <w:autoSpaceDE w:val="0"/>
        <w:autoSpaceDN w:val="0"/>
        <w:jc w:val="both"/>
        <w:textAlignment w:val="baseline"/>
        <w:rPr>
          <w:rFonts w:cs="Calibri"/>
          <w:color w:val="000000"/>
          <w:szCs w:val="24"/>
        </w:rPr>
      </w:pPr>
      <w:r w:rsidRPr="00E501DD">
        <w:rPr>
          <w:rFonts w:cs="Calibri"/>
          <w:color w:val="000000"/>
          <w:szCs w:val="24"/>
        </w:rPr>
        <w:t xml:space="preserve">Hiring managers should ensure that objectives are set and performance reviewed in order to assess a new starter’s performance during the probationary period/initial period of employment in order that any performance issues can be addressed in a timely manner. </w:t>
      </w:r>
    </w:p>
    <w:p w14:paraId="6617CF2A" w14:textId="3BF89EFB" w:rsidR="00BC0514" w:rsidRDefault="00BC0514">
      <w:pPr>
        <w:widowControl/>
        <w:spacing w:after="160" w:line="259" w:lineRule="auto"/>
        <w:rPr>
          <w:rFonts w:cs="Calibri"/>
          <w:color w:val="000000"/>
          <w:szCs w:val="24"/>
          <w:u w:val="single"/>
        </w:rPr>
      </w:pPr>
      <w:r>
        <w:rPr>
          <w:rFonts w:cs="Calibri"/>
          <w:color w:val="000000"/>
          <w:szCs w:val="24"/>
          <w:u w:val="single"/>
        </w:rPr>
        <w:br w:type="page"/>
      </w:r>
    </w:p>
    <w:p w14:paraId="19F002AF" w14:textId="242F776A" w:rsidR="000569DF" w:rsidRPr="00BC0514" w:rsidRDefault="00BC0514" w:rsidP="00BC0514">
      <w:pPr>
        <w:pStyle w:val="Heading1"/>
      </w:pPr>
      <w:bookmarkStart w:id="39" w:name="_Toc57889578"/>
      <w:r w:rsidRPr="00BC0514">
        <w:t>Flowchart</w:t>
      </w:r>
      <w:bookmarkEnd w:id="39"/>
    </w:p>
    <w:p w14:paraId="727887F7" w14:textId="73F6903C" w:rsidR="003E0A4F" w:rsidRPr="00CF7F48" w:rsidRDefault="00A45380" w:rsidP="003E0A4F">
      <w:pPr>
        <w:pStyle w:val="ListParagraph"/>
        <w:spacing w:line="276" w:lineRule="auto"/>
        <w:ind w:hanging="720"/>
        <w:jc w:val="both"/>
        <w:rPr>
          <w:rFonts w:cs="Calibri"/>
          <w:color w:val="000000"/>
          <w:szCs w:val="24"/>
          <w:u w:val="single"/>
        </w:rPr>
      </w:pPr>
      <w:r>
        <w:rPr>
          <w:rFonts w:cs="Calibri"/>
          <w:noProof/>
          <w:snapToGrid/>
          <w:color w:val="000000"/>
          <w:szCs w:val="24"/>
          <w:u w:val="single"/>
          <w:lang w:val="en-GB" w:eastAsia="en-GB"/>
        </w:rPr>
        <w:drawing>
          <wp:inline distT="0" distB="0" distL="0" distR="0" wp14:anchorId="55085498" wp14:editId="6E14555F">
            <wp:extent cx="5731510" cy="8343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S Flowchart pg1.jpg"/>
                    <pic:cNvPicPr/>
                  </pic:nvPicPr>
                  <pic:blipFill>
                    <a:blip r:embed="rId18">
                      <a:extLst>
                        <a:ext uri="{28A0092B-C50C-407E-A947-70E740481C1C}">
                          <a14:useLocalDpi xmlns:a14="http://schemas.microsoft.com/office/drawing/2010/main" val="0"/>
                        </a:ext>
                      </a:extLst>
                    </a:blip>
                    <a:stretch>
                      <a:fillRect/>
                    </a:stretch>
                  </pic:blipFill>
                  <pic:spPr>
                    <a:xfrm>
                      <a:off x="0" y="0"/>
                      <a:ext cx="5731510" cy="8343265"/>
                    </a:xfrm>
                    <a:prstGeom prst="rect">
                      <a:avLst/>
                    </a:prstGeom>
                  </pic:spPr>
                </pic:pic>
              </a:graphicData>
            </a:graphic>
          </wp:inline>
        </w:drawing>
      </w:r>
    </w:p>
    <w:p w14:paraId="27A3C27A" w14:textId="295B2722" w:rsidR="002F269F" w:rsidRDefault="002F269F"/>
    <w:p w14:paraId="23128EEF" w14:textId="66D9F8BF" w:rsidR="00BC0514" w:rsidRDefault="00BC0514"/>
    <w:p w14:paraId="5328B5A4" w14:textId="1F130530" w:rsidR="00BC0514" w:rsidRDefault="00A45380">
      <w:r>
        <w:rPr>
          <w:noProof/>
          <w:snapToGrid/>
          <w:lang w:val="en-GB" w:eastAsia="en-GB"/>
        </w:rPr>
        <w:drawing>
          <wp:inline distT="0" distB="0" distL="0" distR="0" wp14:anchorId="37BAD3E3" wp14:editId="3C847C56">
            <wp:extent cx="5731510" cy="8507095"/>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mp;S Flowchart pg2.jpg"/>
                    <pic:cNvPicPr/>
                  </pic:nvPicPr>
                  <pic:blipFill>
                    <a:blip r:embed="rId19">
                      <a:extLst>
                        <a:ext uri="{28A0092B-C50C-407E-A947-70E740481C1C}">
                          <a14:useLocalDpi xmlns:a14="http://schemas.microsoft.com/office/drawing/2010/main" val="0"/>
                        </a:ext>
                      </a:extLst>
                    </a:blip>
                    <a:stretch>
                      <a:fillRect/>
                    </a:stretch>
                  </pic:blipFill>
                  <pic:spPr>
                    <a:xfrm>
                      <a:off x="0" y="0"/>
                      <a:ext cx="5731510" cy="8507095"/>
                    </a:xfrm>
                    <a:prstGeom prst="rect">
                      <a:avLst/>
                    </a:prstGeom>
                  </pic:spPr>
                </pic:pic>
              </a:graphicData>
            </a:graphic>
          </wp:inline>
        </w:drawing>
      </w:r>
    </w:p>
    <w:p w14:paraId="4D152AA3" w14:textId="339AA0D8" w:rsidR="00D5730D" w:rsidRDefault="00D5730D"/>
    <w:p w14:paraId="4E1955FC" w14:textId="26D80ABC" w:rsidR="00D5730D" w:rsidRDefault="00D5730D"/>
    <w:p w14:paraId="492094BB" w14:textId="03A859E1" w:rsidR="00D5730D" w:rsidRDefault="00A45380">
      <w:r>
        <w:object w:dxaOrig="10820" w:dyaOrig="16061" w14:anchorId="6B6DC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88.5pt" o:ole="">
            <v:imagedata r:id="rId20" o:title=""/>
          </v:shape>
          <o:OLEObject Type="Embed" ProgID="Visio.Drawing.15" ShapeID="_x0000_i1025" DrawAspect="Content" ObjectID="_1686551220" r:id="rId21"/>
        </w:object>
      </w:r>
    </w:p>
    <w:sectPr w:rsidR="00D5730D" w:rsidSect="00BC0514">
      <w:footerReference w:type="default" r:id="rId22"/>
      <w:pgSz w:w="11906" w:h="16838"/>
      <w:pgMar w:top="1135" w:right="1440" w:bottom="1440" w:left="1440" w:header="708" w:footer="708"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5A73" w14:textId="77777777" w:rsidR="00156AB7" w:rsidRDefault="00156AB7" w:rsidP="003E0A4F">
      <w:r>
        <w:separator/>
      </w:r>
    </w:p>
  </w:endnote>
  <w:endnote w:type="continuationSeparator" w:id="0">
    <w:p w14:paraId="73359EB0" w14:textId="77777777" w:rsidR="00156AB7" w:rsidRDefault="00156AB7" w:rsidP="003E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BC4B0" w14:textId="7A42778E" w:rsidR="0077370B" w:rsidRDefault="0077370B" w:rsidP="003E0A4F">
    <w:pPr>
      <w:pStyle w:val="Footer"/>
      <w:jc w:val="right"/>
      <w:rPr>
        <w:snapToGrid/>
        <w:sz w:val="20"/>
      </w:rPr>
    </w:pPr>
    <w:r>
      <w:rPr>
        <w:sz w:val="20"/>
      </w:rPr>
      <w:fldChar w:fldCharType="begin"/>
    </w:r>
    <w:r>
      <w:rPr>
        <w:sz w:val="20"/>
      </w:rPr>
      <w:instrText xml:space="preserve"> PAGE   \* MERGEFORMAT </w:instrText>
    </w:r>
    <w:r>
      <w:rPr>
        <w:sz w:val="20"/>
      </w:rPr>
      <w:fldChar w:fldCharType="separate"/>
    </w:r>
    <w:r w:rsidR="00FD7F1E">
      <w:rPr>
        <w:noProof/>
        <w:sz w:val="20"/>
      </w:rPr>
      <w:t>2</w:t>
    </w:r>
    <w:r>
      <w:rPr>
        <w:noProof/>
        <w:sz w:val="20"/>
      </w:rPr>
      <w:fldChar w:fldCharType="end"/>
    </w:r>
  </w:p>
  <w:p w14:paraId="52557E8F" w14:textId="78C32915" w:rsidR="0077370B" w:rsidRDefault="0077370B" w:rsidP="003E0A4F">
    <w:pPr>
      <w:pStyle w:val="Footer"/>
      <w:rPr>
        <w:szCs w:val="24"/>
        <w:lang w:val="en-GB"/>
      </w:rPr>
    </w:pPr>
    <w:r>
      <w:rPr>
        <w:sz w:val="16"/>
        <w:szCs w:val="16"/>
      </w:rPr>
      <w:t>Chapter 2b – Recruitment and Selection Procedur</w:t>
    </w:r>
    <w:r w:rsidR="00561698">
      <w:rPr>
        <w:sz w:val="16"/>
        <w:szCs w:val="16"/>
      </w:rPr>
      <w:t>e and Guidance (Updated June 2021</w:t>
    </w:r>
    <w:r>
      <w:rPr>
        <w:sz w:val="16"/>
        <w:szCs w:val="16"/>
      </w:rPr>
      <w:t>)</w:t>
    </w:r>
  </w:p>
  <w:p w14:paraId="34E51FFF" w14:textId="77777777" w:rsidR="0077370B" w:rsidRDefault="00773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6B6C6" w14:textId="77777777" w:rsidR="00156AB7" w:rsidRDefault="00156AB7" w:rsidP="003E0A4F">
      <w:r>
        <w:separator/>
      </w:r>
    </w:p>
  </w:footnote>
  <w:footnote w:type="continuationSeparator" w:id="0">
    <w:p w14:paraId="430DCA4D" w14:textId="77777777" w:rsidR="00156AB7" w:rsidRDefault="00156AB7" w:rsidP="003E0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17E6"/>
    <w:multiLevelType w:val="hybridMultilevel"/>
    <w:tmpl w:val="1C5425E8"/>
    <w:lvl w:ilvl="0" w:tplc="08090003">
      <w:start w:val="1"/>
      <w:numFmt w:val="bullet"/>
      <w:lvlText w:val="o"/>
      <w:lvlJc w:val="left"/>
      <w:pPr>
        <w:tabs>
          <w:tab w:val="num" w:pos="1298"/>
        </w:tabs>
        <w:ind w:left="1298" w:hanging="360"/>
      </w:pPr>
      <w:rPr>
        <w:rFonts w:ascii="Courier New" w:hAnsi="Courier New" w:cs="Courier New" w:hint="default"/>
      </w:rPr>
    </w:lvl>
    <w:lvl w:ilvl="1" w:tplc="08090003">
      <w:start w:val="1"/>
      <w:numFmt w:val="bullet"/>
      <w:lvlText w:val="o"/>
      <w:lvlJc w:val="left"/>
      <w:pPr>
        <w:tabs>
          <w:tab w:val="num" w:pos="2018"/>
        </w:tabs>
        <w:ind w:left="2018" w:hanging="360"/>
      </w:pPr>
      <w:rPr>
        <w:rFonts w:ascii="Courier New" w:hAnsi="Courier New" w:cs="Courier New" w:hint="default"/>
      </w:rPr>
    </w:lvl>
    <w:lvl w:ilvl="2" w:tplc="08090005">
      <w:start w:val="1"/>
      <w:numFmt w:val="bullet"/>
      <w:lvlText w:val=""/>
      <w:lvlJc w:val="left"/>
      <w:pPr>
        <w:tabs>
          <w:tab w:val="num" w:pos="2738"/>
        </w:tabs>
        <w:ind w:left="2738" w:hanging="360"/>
      </w:pPr>
      <w:rPr>
        <w:rFonts w:ascii="Wingdings" w:hAnsi="Wingdings" w:hint="default"/>
      </w:rPr>
    </w:lvl>
    <w:lvl w:ilvl="3" w:tplc="08090001">
      <w:start w:val="1"/>
      <w:numFmt w:val="bullet"/>
      <w:lvlText w:val=""/>
      <w:lvlJc w:val="left"/>
      <w:pPr>
        <w:tabs>
          <w:tab w:val="num" w:pos="3458"/>
        </w:tabs>
        <w:ind w:left="3458" w:hanging="360"/>
      </w:pPr>
      <w:rPr>
        <w:rFonts w:ascii="Symbol" w:hAnsi="Symbol" w:hint="default"/>
      </w:rPr>
    </w:lvl>
    <w:lvl w:ilvl="4" w:tplc="08090003">
      <w:start w:val="1"/>
      <w:numFmt w:val="bullet"/>
      <w:lvlText w:val="o"/>
      <w:lvlJc w:val="left"/>
      <w:pPr>
        <w:tabs>
          <w:tab w:val="num" w:pos="4178"/>
        </w:tabs>
        <w:ind w:left="4178" w:hanging="360"/>
      </w:pPr>
      <w:rPr>
        <w:rFonts w:ascii="Courier New" w:hAnsi="Courier New" w:cs="Courier New" w:hint="default"/>
      </w:rPr>
    </w:lvl>
    <w:lvl w:ilvl="5" w:tplc="08090005">
      <w:start w:val="1"/>
      <w:numFmt w:val="bullet"/>
      <w:lvlText w:val=""/>
      <w:lvlJc w:val="left"/>
      <w:pPr>
        <w:tabs>
          <w:tab w:val="num" w:pos="4898"/>
        </w:tabs>
        <w:ind w:left="4898" w:hanging="360"/>
      </w:pPr>
      <w:rPr>
        <w:rFonts w:ascii="Wingdings" w:hAnsi="Wingdings" w:hint="default"/>
      </w:rPr>
    </w:lvl>
    <w:lvl w:ilvl="6" w:tplc="08090001">
      <w:start w:val="1"/>
      <w:numFmt w:val="bullet"/>
      <w:lvlText w:val=""/>
      <w:lvlJc w:val="left"/>
      <w:pPr>
        <w:tabs>
          <w:tab w:val="num" w:pos="5618"/>
        </w:tabs>
        <w:ind w:left="5618" w:hanging="360"/>
      </w:pPr>
      <w:rPr>
        <w:rFonts w:ascii="Symbol" w:hAnsi="Symbol" w:hint="default"/>
      </w:rPr>
    </w:lvl>
    <w:lvl w:ilvl="7" w:tplc="08090003">
      <w:start w:val="1"/>
      <w:numFmt w:val="bullet"/>
      <w:lvlText w:val="o"/>
      <w:lvlJc w:val="left"/>
      <w:pPr>
        <w:tabs>
          <w:tab w:val="num" w:pos="6338"/>
        </w:tabs>
        <w:ind w:left="6338" w:hanging="360"/>
      </w:pPr>
      <w:rPr>
        <w:rFonts w:ascii="Courier New" w:hAnsi="Courier New" w:cs="Courier New" w:hint="default"/>
      </w:rPr>
    </w:lvl>
    <w:lvl w:ilvl="8" w:tplc="08090005">
      <w:start w:val="1"/>
      <w:numFmt w:val="bullet"/>
      <w:lvlText w:val=""/>
      <w:lvlJc w:val="left"/>
      <w:pPr>
        <w:tabs>
          <w:tab w:val="num" w:pos="7058"/>
        </w:tabs>
        <w:ind w:left="7058" w:hanging="360"/>
      </w:pPr>
      <w:rPr>
        <w:rFonts w:ascii="Wingdings" w:hAnsi="Wingdings" w:hint="default"/>
      </w:rPr>
    </w:lvl>
  </w:abstractNum>
  <w:abstractNum w:abstractNumId="1" w15:restartNumberingAfterBreak="0">
    <w:nsid w:val="067F73A2"/>
    <w:multiLevelType w:val="hybridMultilevel"/>
    <w:tmpl w:val="31668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C1109"/>
    <w:multiLevelType w:val="hybridMultilevel"/>
    <w:tmpl w:val="814A6D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B1BA5"/>
    <w:multiLevelType w:val="hybridMultilevel"/>
    <w:tmpl w:val="8C40FE28"/>
    <w:lvl w:ilvl="0" w:tplc="A1B8B73E">
      <w:start w:val="1"/>
      <w:numFmt w:val="lowerLetter"/>
      <w:lvlText w:val="%1)"/>
      <w:lvlJc w:val="left"/>
      <w:pPr>
        <w:ind w:left="1080" w:hanging="360"/>
      </w:pPr>
    </w:lvl>
    <w:lvl w:ilvl="1" w:tplc="4B42B42A">
      <w:start w:val="1"/>
      <w:numFmt w:val="lowerLetter"/>
      <w:lvlText w:val="%2."/>
      <w:lvlJc w:val="left"/>
      <w:pPr>
        <w:ind w:left="1800" w:hanging="360"/>
      </w:pPr>
    </w:lvl>
    <w:lvl w:ilvl="2" w:tplc="27FE835C">
      <w:start w:val="1"/>
      <w:numFmt w:val="lowerRoman"/>
      <w:lvlText w:val="%3."/>
      <w:lvlJc w:val="right"/>
      <w:pPr>
        <w:ind w:left="2520" w:hanging="180"/>
      </w:pPr>
    </w:lvl>
    <w:lvl w:ilvl="3" w:tplc="FBB85F22">
      <w:start w:val="1"/>
      <w:numFmt w:val="decimal"/>
      <w:lvlText w:val="%4."/>
      <w:lvlJc w:val="left"/>
      <w:pPr>
        <w:ind w:left="3240" w:hanging="360"/>
      </w:pPr>
    </w:lvl>
    <w:lvl w:ilvl="4" w:tplc="38F68570">
      <w:start w:val="1"/>
      <w:numFmt w:val="lowerLetter"/>
      <w:lvlText w:val="%5."/>
      <w:lvlJc w:val="left"/>
      <w:pPr>
        <w:ind w:left="3960" w:hanging="360"/>
      </w:pPr>
    </w:lvl>
    <w:lvl w:ilvl="5" w:tplc="8E70EAB6">
      <w:start w:val="1"/>
      <w:numFmt w:val="lowerRoman"/>
      <w:lvlText w:val="%6."/>
      <w:lvlJc w:val="right"/>
      <w:pPr>
        <w:ind w:left="4680" w:hanging="180"/>
      </w:pPr>
    </w:lvl>
    <w:lvl w:ilvl="6" w:tplc="D83E42C0">
      <w:start w:val="1"/>
      <w:numFmt w:val="decimal"/>
      <w:lvlText w:val="%7."/>
      <w:lvlJc w:val="left"/>
      <w:pPr>
        <w:ind w:left="5400" w:hanging="360"/>
      </w:pPr>
    </w:lvl>
    <w:lvl w:ilvl="7" w:tplc="0CFEBD24">
      <w:start w:val="1"/>
      <w:numFmt w:val="lowerLetter"/>
      <w:lvlText w:val="%8."/>
      <w:lvlJc w:val="left"/>
      <w:pPr>
        <w:ind w:left="6120" w:hanging="360"/>
      </w:pPr>
    </w:lvl>
    <w:lvl w:ilvl="8" w:tplc="BFE2D2E2">
      <w:start w:val="1"/>
      <w:numFmt w:val="lowerRoman"/>
      <w:lvlText w:val="%9."/>
      <w:lvlJc w:val="right"/>
      <w:pPr>
        <w:ind w:left="6840" w:hanging="180"/>
      </w:pPr>
    </w:lvl>
  </w:abstractNum>
  <w:abstractNum w:abstractNumId="4" w15:restartNumberingAfterBreak="0">
    <w:nsid w:val="1B3A2898"/>
    <w:multiLevelType w:val="hybridMultilevel"/>
    <w:tmpl w:val="08A876DA"/>
    <w:lvl w:ilvl="0" w:tplc="2ED617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1376E"/>
    <w:multiLevelType w:val="hybridMultilevel"/>
    <w:tmpl w:val="0842420C"/>
    <w:lvl w:ilvl="0" w:tplc="51B28CF4">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B17FB"/>
    <w:multiLevelType w:val="hybridMultilevel"/>
    <w:tmpl w:val="A4549D6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CEE748C"/>
    <w:multiLevelType w:val="hybridMultilevel"/>
    <w:tmpl w:val="4B14BD7C"/>
    <w:lvl w:ilvl="0" w:tplc="204C64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144703"/>
    <w:multiLevelType w:val="hybridMultilevel"/>
    <w:tmpl w:val="E59886A8"/>
    <w:lvl w:ilvl="0" w:tplc="0809000B">
      <w:start w:val="1"/>
      <w:numFmt w:val="bullet"/>
      <w:lvlText w:val=""/>
      <w:lvlJc w:val="left"/>
      <w:pPr>
        <w:ind w:left="1658" w:hanging="360"/>
      </w:pPr>
      <w:rPr>
        <w:rFonts w:ascii="Wingdings" w:hAnsi="Wingdings" w:hint="default"/>
      </w:rPr>
    </w:lvl>
    <w:lvl w:ilvl="1" w:tplc="08090003" w:tentative="1">
      <w:start w:val="1"/>
      <w:numFmt w:val="bullet"/>
      <w:lvlText w:val="o"/>
      <w:lvlJc w:val="left"/>
      <w:pPr>
        <w:ind w:left="2378" w:hanging="360"/>
      </w:pPr>
      <w:rPr>
        <w:rFonts w:ascii="Courier New" w:hAnsi="Courier New" w:cs="Courier New" w:hint="default"/>
      </w:rPr>
    </w:lvl>
    <w:lvl w:ilvl="2" w:tplc="08090005" w:tentative="1">
      <w:start w:val="1"/>
      <w:numFmt w:val="bullet"/>
      <w:lvlText w:val=""/>
      <w:lvlJc w:val="left"/>
      <w:pPr>
        <w:ind w:left="3098" w:hanging="360"/>
      </w:pPr>
      <w:rPr>
        <w:rFonts w:ascii="Wingdings" w:hAnsi="Wingdings" w:hint="default"/>
      </w:rPr>
    </w:lvl>
    <w:lvl w:ilvl="3" w:tplc="08090001" w:tentative="1">
      <w:start w:val="1"/>
      <w:numFmt w:val="bullet"/>
      <w:lvlText w:val=""/>
      <w:lvlJc w:val="left"/>
      <w:pPr>
        <w:ind w:left="3818" w:hanging="360"/>
      </w:pPr>
      <w:rPr>
        <w:rFonts w:ascii="Symbol" w:hAnsi="Symbol" w:hint="default"/>
      </w:rPr>
    </w:lvl>
    <w:lvl w:ilvl="4" w:tplc="08090003" w:tentative="1">
      <w:start w:val="1"/>
      <w:numFmt w:val="bullet"/>
      <w:lvlText w:val="o"/>
      <w:lvlJc w:val="left"/>
      <w:pPr>
        <w:ind w:left="4538" w:hanging="360"/>
      </w:pPr>
      <w:rPr>
        <w:rFonts w:ascii="Courier New" w:hAnsi="Courier New" w:cs="Courier New" w:hint="default"/>
      </w:rPr>
    </w:lvl>
    <w:lvl w:ilvl="5" w:tplc="08090005" w:tentative="1">
      <w:start w:val="1"/>
      <w:numFmt w:val="bullet"/>
      <w:lvlText w:val=""/>
      <w:lvlJc w:val="left"/>
      <w:pPr>
        <w:ind w:left="5258" w:hanging="360"/>
      </w:pPr>
      <w:rPr>
        <w:rFonts w:ascii="Wingdings" w:hAnsi="Wingdings" w:hint="default"/>
      </w:rPr>
    </w:lvl>
    <w:lvl w:ilvl="6" w:tplc="08090001" w:tentative="1">
      <w:start w:val="1"/>
      <w:numFmt w:val="bullet"/>
      <w:lvlText w:val=""/>
      <w:lvlJc w:val="left"/>
      <w:pPr>
        <w:ind w:left="5978" w:hanging="360"/>
      </w:pPr>
      <w:rPr>
        <w:rFonts w:ascii="Symbol" w:hAnsi="Symbol" w:hint="default"/>
      </w:rPr>
    </w:lvl>
    <w:lvl w:ilvl="7" w:tplc="08090003" w:tentative="1">
      <w:start w:val="1"/>
      <w:numFmt w:val="bullet"/>
      <w:lvlText w:val="o"/>
      <w:lvlJc w:val="left"/>
      <w:pPr>
        <w:ind w:left="6698" w:hanging="360"/>
      </w:pPr>
      <w:rPr>
        <w:rFonts w:ascii="Courier New" w:hAnsi="Courier New" w:cs="Courier New" w:hint="default"/>
      </w:rPr>
    </w:lvl>
    <w:lvl w:ilvl="8" w:tplc="08090005" w:tentative="1">
      <w:start w:val="1"/>
      <w:numFmt w:val="bullet"/>
      <w:lvlText w:val=""/>
      <w:lvlJc w:val="left"/>
      <w:pPr>
        <w:ind w:left="7418" w:hanging="360"/>
      </w:pPr>
      <w:rPr>
        <w:rFonts w:ascii="Wingdings" w:hAnsi="Wingdings" w:hint="default"/>
      </w:rPr>
    </w:lvl>
  </w:abstractNum>
  <w:abstractNum w:abstractNumId="9" w15:restartNumberingAfterBreak="0">
    <w:nsid w:val="2F4E0BFD"/>
    <w:multiLevelType w:val="hybridMultilevel"/>
    <w:tmpl w:val="5556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71D1C"/>
    <w:multiLevelType w:val="hybridMultilevel"/>
    <w:tmpl w:val="DA2440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02FB8"/>
    <w:multiLevelType w:val="hybridMultilevel"/>
    <w:tmpl w:val="08090001"/>
    <w:lvl w:ilvl="0" w:tplc="F2E8369E">
      <w:start w:val="1"/>
      <w:numFmt w:val="bullet"/>
      <w:lvlText w:val=""/>
      <w:lvlJc w:val="left"/>
      <w:pPr>
        <w:tabs>
          <w:tab w:val="num" w:pos="360"/>
        </w:tabs>
        <w:ind w:left="360" w:hanging="360"/>
      </w:pPr>
      <w:rPr>
        <w:rFonts w:ascii="Symbol" w:hAnsi="Symbol" w:hint="default"/>
      </w:rPr>
    </w:lvl>
    <w:lvl w:ilvl="1" w:tplc="D32CF76E">
      <w:numFmt w:val="decimal"/>
      <w:lvlText w:val=""/>
      <w:lvlJc w:val="left"/>
    </w:lvl>
    <w:lvl w:ilvl="2" w:tplc="D696E9F4">
      <w:numFmt w:val="decimal"/>
      <w:lvlText w:val=""/>
      <w:lvlJc w:val="left"/>
    </w:lvl>
    <w:lvl w:ilvl="3" w:tplc="F74E1516">
      <w:numFmt w:val="decimal"/>
      <w:lvlText w:val=""/>
      <w:lvlJc w:val="left"/>
    </w:lvl>
    <w:lvl w:ilvl="4" w:tplc="62DC0318">
      <w:numFmt w:val="decimal"/>
      <w:lvlText w:val=""/>
      <w:lvlJc w:val="left"/>
    </w:lvl>
    <w:lvl w:ilvl="5" w:tplc="1C4E4CDC">
      <w:numFmt w:val="decimal"/>
      <w:lvlText w:val=""/>
      <w:lvlJc w:val="left"/>
    </w:lvl>
    <w:lvl w:ilvl="6" w:tplc="1376E9B6">
      <w:numFmt w:val="decimal"/>
      <w:lvlText w:val=""/>
      <w:lvlJc w:val="left"/>
    </w:lvl>
    <w:lvl w:ilvl="7" w:tplc="8CA2CD8A">
      <w:numFmt w:val="decimal"/>
      <w:lvlText w:val=""/>
      <w:lvlJc w:val="left"/>
    </w:lvl>
    <w:lvl w:ilvl="8" w:tplc="C44C1BAC">
      <w:numFmt w:val="decimal"/>
      <w:lvlText w:val=""/>
      <w:lvlJc w:val="left"/>
    </w:lvl>
  </w:abstractNum>
  <w:abstractNum w:abstractNumId="12" w15:restartNumberingAfterBreak="0">
    <w:nsid w:val="3B211ED5"/>
    <w:multiLevelType w:val="hybridMultilevel"/>
    <w:tmpl w:val="08E0E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274432"/>
    <w:multiLevelType w:val="hybridMultilevel"/>
    <w:tmpl w:val="08969B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FE7287"/>
    <w:multiLevelType w:val="hybridMultilevel"/>
    <w:tmpl w:val="88E640F6"/>
    <w:lvl w:ilvl="0" w:tplc="6E960190">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B73BD7"/>
    <w:multiLevelType w:val="hybridMultilevel"/>
    <w:tmpl w:val="F05A2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4904DF"/>
    <w:multiLevelType w:val="hybridMultilevel"/>
    <w:tmpl w:val="66D45FE6"/>
    <w:lvl w:ilvl="0" w:tplc="4D68F2D0">
      <w:numFmt w:val="bullet"/>
      <w:lvlText w:val=""/>
      <w:lvlJc w:val="left"/>
      <w:pPr>
        <w:ind w:left="720" w:hanging="360"/>
      </w:pPr>
      <w:rPr>
        <w:rFonts w:ascii="Symbol" w:hAnsi="Symbol"/>
      </w:rPr>
    </w:lvl>
    <w:lvl w:ilvl="1" w:tplc="C1FC7C44">
      <w:numFmt w:val="bullet"/>
      <w:lvlText w:val="o"/>
      <w:lvlJc w:val="left"/>
      <w:pPr>
        <w:ind w:left="1440" w:hanging="360"/>
      </w:pPr>
      <w:rPr>
        <w:rFonts w:ascii="Courier New" w:hAnsi="Courier New" w:cs="Courier New"/>
      </w:rPr>
    </w:lvl>
    <w:lvl w:ilvl="2" w:tplc="D2F47E5A">
      <w:numFmt w:val="bullet"/>
      <w:lvlText w:val=""/>
      <w:lvlJc w:val="left"/>
      <w:pPr>
        <w:ind w:left="2160" w:hanging="360"/>
      </w:pPr>
      <w:rPr>
        <w:rFonts w:ascii="Wingdings" w:hAnsi="Wingdings"/>
      </w:rPr>
    </w:lvl>
    <w:lvl w:ilvl="3" w:tplc="C180CF50">
      <w:numFmt w:val="bullet"/>
      <w:lvlText w:val=""/>
      <w:lvlJc w:val="left"/>
      <w:pPr>
        <w:ind w:left="2880" w:hanging="360"/>
      </w:pPr>
      <w:rPr>
        <w:rFonts w:ascii="Symbol" w:hAnsi="Symbol"/>
      </w:rPr>
    </w:lvl>
    <w:lvl w:ilvl="4" w:tplc="BCA24AC6">
      <w:numFmt w:val="bullet"/>
      <w:lvlText w:val="o"/>
      <w:lvlJc w:val="left"/>
      <w:pPr>
        <w:ind w:left="3600" w:hanging="360"/>
      </w:pPr>
      <w:rPr>
        <w:rFonts w:ascii="Courier New" w:hAnsi="Courier New" w:cs="Courier New"/>
      </w:rPr>
    </w:lvl>
    <w:lvl w:ilvl="5" w:tplc="EA7C241E">
      <w:numFmt w:val="bullet"/>
      <w:lvlText w:val=""/>
      <w:lvlJc w:val="left"/>
      <w:pPr>
        <w:ind w:left="4320" w:hanging="360"/>
      </w:pPr>
      <w:rPr>
        <w:rFonts w:ascii="Wingdings" w:hAnsi="Wingdings"/>
      </w:rPr>
    </w:lvl>
    <w:lvl w:ilvl="6" w:tplc="D6FE78DC">
      <w:numFmt w:val="bullet"/>
      <w:lvlText w:val=""/>
      <w:lvlJc w:val="left"/>
      <w:pPr>
        <w:ind w:left="5040" w:hanging="360"/>
      </w:pPr>
      <w:rPr>
        <w:rFonts w:ascii="Symbol" w:hAnsi="Symbol"/>
      </w:rPr>
    </w:lvl>
    <w:lvl w:ilvl="7" w:tplc="24C05DE4">
      <w:numFmt w:val="bullet"/>
      <w:lvlText w:val="o"/>
      <w:lvlJc w:val="left"/>
      <w:pPr>
        <w:ind w:left="5760" w:hanging="360"/>
      </w:pPr>
      <w:rPr>
        <w:rFonts w:ascii="Courier New" w:hAnsi="Courier New" w:cs="Courier New"/>
      </w:rPr>
    </w:lvl>
    <w:lvl w:ilvl="8" w:tplc="833ADEF8">
      <w:numFmt w:val="bullet"/>
      <w:lvlText w:val=""/>
      <w:lvlJc w:val="left"/>
      <w:pPr>
        <w:ind w:left="6480" w:hanging="360"/>
      </w:pPr>
      <w:rPr>
        <w:rFonts w:ascii="Wingdings" w:hAnsi="Wingdings"/>
      </w:rPr>
    </w:lvl>
  </w:abstractNum>
  <w:abstractNum w:abstractNumId="17" w15:restartNumberingAfterBreak="0">
    <w:nsid w:val="4EB700E9"/>
    <w:multiLevelType w:val="hybridMultilevel"/>
    <w:tmpl w:val="23EC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63E29"/>
    <w:multiLevelType w:val="hybridMultilevel"/>
    <w:tmpl w:val="131C5D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F62CAE"/>
    <w:multiLevelType w:val="hybridMultilevel"/>
    <w:tmpl w:val="9E26C1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C85796"/>
    <w:multiLevelType w:val="hybridMultilevel"/>
    <w:tmpl w:val="BB568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C28B3"/>
    <w:multiLevelType w:val="hybridMultilevel"/>
    <w:tmpl w:val="21B0DB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820446"/>
    <w:multiLevelType w:val="hybridMultilevel"/>
    <w:tmpl w:val="72208FC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D255A4"/>
    <w:multiLevelType w:val="hybridMultilevel"/>
    <w:tmpl w:val="8752D3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7878BA"/>
    <w:multiLevelType w:val="hybridMultilevel"/>
    <w:tmpl w:val="57FCB4EA"/>
    <w:lvl w:ilvl="0" w:tplc="F7DA2E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116D9"/>
    <w:multiLevelType w:val="hybridMultilevel"/>
    <w:tmpl w:val="0C9055BA"/>
    <w:lvl w:ilvl="0" w:tplc="1DEE7D6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D32658"/>
    <w:multiLevelType w:val="hybridMultilevel"/>
    <w:tmpl w:val="174295B2"/>
    <w:lvl w:ilvl="0" w:tplc="7570E19E">
      <w:start w:val="3"/>
      <w:numFmt w:val="decimal"/>
      <w:lvlText w:val="%1."/>
      <w:lvlJc w:val="left"/>
      <w:pPr>
        <w:ind w:left="644"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683B54"/>
    <w:multiLevelType w:val="hybridMultilevel"/>
    <w:tmpl w:val="8B40AC42"/>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3"/>
  </w:num>
  <w:num w:numId="2">
    <w:abstractNumId w:val="15"/>
  </w:num>
  <w:num w:numId="3">
    <w:abstractNumId w:val="5"/>
  </w:num>
  <w:num w:numId="4">
    <w:abstractNumId w:val="24"/>
  </w:num>
  <w:num w:numId="5">
    <w:abstractNumId w:val="4"/>
  </w:num>
  <w:num w:numId="6">
    <w:abstractNumId w:val="7"/>
  </w:num>
  <w:num w:numId="7">
    <w:abstractNumId w:val="25"/>
  </w:num>
  <w:num w:numId="8">
    <w:abstractNumId w:val="6"/>
  </w:num>
  <w:num w:numId="9">
    <w:abstractNumId w:val="27"/>
  </w:num>
  <w:num w:numId="10">
    <w:abstractNumId w:val="10"/>
  </w:num>
  <w:num w:numId="11">
    <w:abstractNumId w:val="18"/>
  </w:num>
  <w:num w:numId="12">
    <w:abstractNumId w:val="2"/>
  </w:num>
  <w:num w:numId="13">
    <w:abstractNumId w:val="22"/>
  </w:num>
  <w:num w:numId="14">
    <w:abstractNumId w:val="0"/>
  </w:num>
  <w:num w:numId="15">
    <w:abstractNumId w:val="23"/>
  </w:num>
  <w:num w:numId="16">
    <w:abstractNumId w:val="20"/>
  </w:num>
  <w:num w:numId="17">
    <w:abstractNumId w:val="11"/>
  </w:num>
  <w:num w:numId="18">
    <w:abstractNumId w:val="21"/>
  </w:num>
  <w:num w:numId="19">
    <w:abstractNumId w:val="16"/>
  </w:num>
  <w:num w:numId="20">
    <w:abstractNumId w:val="0"/>
  </w:num>
  <w:num w:numId="21">
    <w:abstractNumId w:val="9"/>
  </w:num>
  <w:num w:numId="22">
    <w:abstractNumId w:val="8"/>
  </w:num>
  <w:num w:numId="23">
    <w:abstractNumId w:val="12"/>
  </w:num>
  <w:num w:numId="24">
    <w:abstractNumId w:val="13"/>
  </w:num>
  <w:num w:numId="25">
    <w:abstractNumId w:val="1"/>
  </w:num>
  <w:num w:numId="26">
    <w:abstractNumId w:val="26"/>
  </w:num>
  <w:num w:numId="27">
    <w:abstractNumId w:val="17"/>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4F"/>
    <w:rsid w:val="000569DF"/>
    <w:rsid w:val="000674CA"/>
    <w:rsid w:val="000B64C5"/>
    <w:rsid w:val="000E1059"/>
    <w:rsid w:val="000E3A55"/>
    <w:rsid w:val="00143552"/>
    <w:rsid w:val="00156AB7"/>
    <w:rsid w:val="00161FBA"/>
    <w:rsid w:val="001A017A"/>
    <w:rsid w:val="001F7C48"/>
    <w:rsid w:val="00235D66"/>
    <w:rsid w:val="00265E4C"/>
    <w:rsid w:val="002A5410"/>
    <w:rsid w:val="002A5866"/>
    <w:rsid w:val="002D7708"/>
    <w:rsid w:val="002E44EE"/>
    <w:rsid w:val="002F269F"/>
    <w:rsid w:val="00316B2E"/>
    <w:rsid w:val="00334789"/>
    <w:rsid w:val="0034024D"/>
    <w:rsid w:val="003503DA"/>
    <w:rsid w:val="00364D6E"/>
    <w:rsid w:val="003C6858"/>
    <w:rsid w:val="003E0A4F"/>
    <w:rsid w:val="00444F8F"/>
    <w:rsid w:val="004C64BD"/>
    <w:rsid w:val="004E191C"/>
    <w:rsid w:val="00561698"/>
    <w:rsid w:val="00586575"/>
    <w:rsid w:val="00594FEB"/>
    <w:rsid w:val="005D435B"/>
    <w:rsid w:val="005F12C1"/>
    <w:rsid w:val="005F6738"/>
    <w:rsid w:val="006234F8"/>
    <w:rsid w:val="0063782F"/>
    <w:rsid w:val="00687110"/>
    <w:rsid w:val="00690736"/>
    <w:rsid w:val="007405A7"/>
    <w:rsid w:val="00762CE5"/>
    <w:rsid w:val="0077370B"/>
    <w:rsid w:val="007B5B82"/>
    <w:rsid w:val="00816291"/>
    <w:rsid w:val="00847426"/>
    <w:rsid w:val="00855BEE"/>
    <w:rsid w:val="0087636F"/>
    <w:rsid w:val="008C299E"/>
    <w:rsid w:val="008D0DC4"/>
    <w:rsid w:val="008F50B8"/>
    <w:rsid w:val="00962F6A"/>
    <w:rsid w:val="00990CF3"/>
    <w:rsid w:val="009F034F"/>
    <w:rsid w:val="00A06BBE"/>
    <w:rsid w:val="00A45380"/>
    <w:rsid w:val="00A533CE"/>
    <w:rsid w:val="00A5651D"/>
    <w:rsid w:val="00AA2C7A"/>
    <w:rsid w:val="00AC059C"/>
    <w:rsid w:val="00AF6DB0"/>
    <w:rsid w:val="00B12533"/>
    <w:rsid w:val="00B30592"/>
    <w:rsid w:val="00B52970"/>
    <w:rsid w:val="00BC0514"/>
    <w:rsid w:val="00BC0A72"/>
    <w:rsid w:val="00BC1B38"/>
    <w:rsid w:val="00C42AF5"/>
    <w:rsid w:val="00C6275E"/>
    <w:rsid w:val="00C93A9A"/>
    <w:rsid w:val="00C94FF6"/>
    <w:rsid w:val="00CD1F45"/>
    <w:rsid w:val="00D50BB0"/>
    <w:rsid w:val="00D5730D"/>
    <w:rsid w:val="00D706BC"/>
    <w:rsid w:val="00D86BCC"/>
    <w:rsid w:val="00DE550D"/>
    <w:rsid w:val="00DF79C5"/>
    <w:rsid w:val="00E04DC4"/>
    <w:rsid w:val="00E96671"/>
    <w:rsid w:val="00EE04DC"/>
    <w:rsid w:val="00EF2A2B"/>
    <w:rsid w:val="00F06076"/>
    <w:rsid w:val="00F21319"/>
    <w:rsid w:val="00F24BF9"/>
    <w:rsid w:val="00F741CD"/>
    <w:rsid w:val="00F775AF"/>
    <w:rsid w:val="00FB2CA2"/>
    <w:rsid w:val="00FB41A3"/>
    <w:rsid w:val="00FD7F1E"/>
    <w:rsid w:val="00FF6124"/>
    <w:rsid w:val="16517866"/>
    <w:rsid w:val="26D48494"/>
    <w:rsid w:val="50C3F72E"/>
    <w:rsid w:val="5900AA84"/>
    <w:rsid w:val="59355A25"/>
    <w:rsid w:val="7B9E5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2754C0"/>
  <w15:chartTrackingRefBased/>
  <w15:docId w15:val="{2C0BAD7A-F592-4193-9255-5628CE8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4F"/>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qFormat/>
    <w:rsid w:val="003E0A4F"/>
    <w:pPr>
      <w:keepNext/>
      <w:widowControl/>
      <w:tabs>
        <w:tab w:val="left" w:pos="-1440"/>
        <w:tab w:val="left" w:pos="-720"/>
        <w:tab w:val="left" w:pos="0"/>
        <w:tab w:val="left" w:pos="1008"/>
        <w:tab w:val="left" w:pos="1728"/>
        <w:tab w:val="left" w:pos="2880"/>
        <w:tab w:val="left" w:pos="3600"/>
        <w:tab w:val="left" w:pos="4320"/>
      </w:tabs>
      <w:jc w:val="both"/>
      <w:outlineLvl w:val="0"/>
    </w:pPr>
    <w:rPr>
      <w:b/>
      <w:sz w:val="26"/>
      <w:lang w:val="en-GB"/>
    </w:rPr>
  </w:style>
  <w:style w:type="paragraph" w:styleId="Heading2">
    <w:name w:val="heading 2"/>
    <w:basedOn w:val="Normal"/>
    <w:next w:val="Normal"/>
    <w:link w:val="Heading2Char"/>
    <w:qFormat/>
    <w:rsid w:val="003E0A4F"/>
    <w:pPr>
      <w:keepNext/>
      <w:widowControl/>
      <w:tabs>
        <w:tab w:val="left" w:pos="-1440"/>
        <w:tab w:val="left" w:pos="-720"/>
        <w:tab w:val="left" w:pos="0"/>
        <w:tab w:val="left" w:pos="1008"/>
        <w:tab w:val="left" w:pos="1728"/>
        <w:tab w:val="left" w:pos="2880"/>
        <w:tab w:val="left" w:pos="3600"/>
        <w:tab w:val="left" w:pos="4320"/>
      </w:tabs>
      <w:jc w:val="both"/>
      <w:outlineLvl w:val="1"/>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0A4F"/>
    <w:rPr>
      <w:rFonts w:ascii="Arial" w:eastAsia="Times New Roman" w:hAnsi="Arial" w:cs="Times New Roman"/>
      <w:b/>
      <w:snapToGrid w:val="0"/>
      <w:sz w:val="26"/>
      <w:szCs w:val="20"/>
    </w:rPr>
  </w:style>
  <w:style w:type="character" w:customStyle="1" w:styleId="Heading2Char">
    <w:name w:val="Heading 2 Char"/>
    <w:basedOn w:val="DefaultParagraphFont"/>
    <w:link w:val="Heading2"/>
    <w:rsid w:val="003E0A4F"/>
    <w:rPr>
      <w:rFonts w:ascii="Arial" w:eastAsia="Times New Roman" w:hAnsi="Arial" w:cs="Times New Roman"/>
      <w:b/>
      <w:snapToGrid w:val="0"/>
      <w:sz w:val="24"/>
      <w:szCs w:val="20"/>
    </w:rPr>
  </w:style>
  <w:style w:type="character" w:styleId="Hyperlink">
    <w:name w:val="Hyperlink"/>
    <w:uiPriority w:val="99"/>
    <w:rsid w:val="003E0A4F"/>
    <w:rPr>
      <w:color w:val="0000FF"/>
      <w:u w:val="single"/>
    </w:rPr>
  </w:style>
  <w:style w:type="paragraph" w:styleId="ListParagraph">
    <w:name w:val="List Paragraph"/>
    <w:basedOn w:val="Normal"/>
    <w:uiPriority w:val="34"/>
    <w:qFormat/>
    <w:rsid w:val="003E0A4F"/>
    <w:pPr>
      <w:ind w:left="720"/>
    </w:pPr>
  </w:style>
  <w:style w:type="character" w:styleId="CommentReference">
    <w:name w:val="annotation reference"/>
    <w:rsid w:val="003E0A4F"/>
    <w:rPr>
      <w:sz w:val="16"/>
      <w:szCs w:val="16"/>
    </w:rPr>
  </w:style>
  <w:style w:type="paragraph" w:styleId="CommentText">
    <w:name w:val="annotation text"/>
    <w:basedOn w:val="Normal"/>
    <w:link w:val="CommentTextChar"/>
    <w:rsid w:val="003E0A4F"/>
    <w:rPr>
      <w:sz w:val="20"/>
    </w:rPr>
  </w:style>
  <w:style w:type="character" w:customStyle="1" w:styleId="CommentTextChar">
    <w:name w:val="Comment Text Char"/>
    <w:basedOn w:val="DefaultParagraphFont"/>
    <w:link w:val="CommentText"/>
    <w:rsid w:val="003E0A4F"/>
    <w:rPr>
      <w:rFonts w:ascii="Arial" w:eastAsia="Times New Roman" w:hAnsi="Arial" w:cs="Times New Roman"/>
      <w:snapToGrid w:val="0"/>
      <w:sz w:val="20"/>
      <w:szCs w:val="20"/>
      <w:lang w:val="en-US"/>
    </w:rPr>
  </w:style>
  <w:style w:type="paragraph" w:styleId="NormalWeb">
    <w:name w:val="Normal (Web)"/>
    <w:basedOn w:val="Normal"/>
    <w:uiPriority w:val="99"/>
    <w:semiHidden/>
    <w:unhideWhenUsed/>
    <w:rsid w:val="003E0A4F"/>
    <w:pPr>
      <w:widowControl/>
      <w:spacing w:before="100" w:beforeAutospacing="1" w:after="100" w:afterAutospacing="1"/>
    </w:pPr>
    <w:rPr>
      <w:rFonts w:ascii="Times New Roman" w:hAnsi="Times New Roman"/>
      <w:snapToGrid/>
      <w:szCs w:val="24"/>
      <w:lang w:val="en-GB" w:eastAsia="en-GB"/>
    </w:rPr>
  </w:style>
  <w:style w:type="paragraph" w:styleId="BodyText">
    <w:name w:val="Body Text"/>
    <w:basedOn w:val="Normal"/>
    <w:link w:val="BodyTextChar"/>
    <w:semiHidden/>
    <w:unhideWhenUsed/>
    <w:rsid w:val="003E0A4F"/>
    <w:pPr>
      <w:widowControl/>
      <w:tabs>
        <w:tab w:val="left" w:pos="-1440"/>
        <w:tab w:val="left" w:pos="-720"/>
      </w:tabs>
      <w:suppressAutoHyphens/>
      <w:jc w:val="both"/>
    </w:pPr>
    <w:rPr>
      <w:snapToGrid/>
      <w:spacing w:val="-3"/>
      <w:sz w:val="20"/>
      <w:lang w:val="en-GB" w:eastAsia="en-GB"/>
    </w:rPr>
  </w:style>
  <w:style w:type="character" w:customStyle="1" w:styleId="BodyTextChar">
    <w:name w:val="Body Text Char"/>
    <w:basedOn w:val="DefaultParagraphFont"/>
    <w:link w:val="BodyText"/>
    <w:semiHidden/>
    <w:rsid w:val="003E0A4F"/>
    <w:rPr>
      <w:rFonts w:ascii="Arial" w:eastAsia="Times New Roman" w:hAnsi="Arial" w:cs="Times New Roman"/>
      <w:spacing w:val="-3"/>
      <w:sz w:val="20"/>
      <w:szCs w:val="20"/>
      <w:lang w:eastAsia="en-GB"/>
    </w:rPr>
  </w:style>
  <w:style w:type="paragraph" w:styleId="BodyTextIndent">
    <w:name w:val="Body Text Indent"/>
    <w:basedOn w:val="Normal"/>
    <w:link w:val="BodyTextIndentChar"/>
    <w:semiHidden/>
    <w:unhideWhenUsed/>
    <w:rsid w:val="003E0A4F"/>
    <w:pPr>
      <w:widowControl/>
      <w:tabs>
        <w:tab w:val="left" w:pos="-1440"/>
        <w:tab w:val="left" w:pos="-720"/>
        <w:tab w:val="left" w:pos="0"/>
      </w:tabs>
      <w:suppressAutoHyphens/>
      <w:ind w:left="720" w:hanging="720"/>
      <w:jc w:val="both"/>
    </w:pPr>
    <w:rPr>
      <w:snapToGrid/>
      <w:spacing w:val="-3"/>
      <w:lang w:val="en-GB" w:eastAsia="en-GB"/>
    </w:rPr>
  </w:style>
  <w:style w:type="character" w:customStyle="1" w:styleId="BodyTextIndentChar">
    <w:name w:val="Body Text Indent Char"/>
    <w:basedOn w:val="DefaultParagraphFont"/>
    <w:link w:val="BodyTextIndent"/>
    <w:semiHidden/>
    <w:rsid w:val="003E0A4F"/>
    <w:rPr>
      <w:rFonts w:ascii="Arial" w:eastAsia="Times New Roman" w:hAnsi="Arial" w:cs="Times New Roman"/>
      <w:spacing w:val="-3"/>
      <w:sz w:val="24"/>
      <w:szCs w:val="20"/>
      <w:lang w:eastAsia="en-GB"/>
    </w:rPr>
  </w:style>
  <w:style w:type="paragraph" w:styleId="Footer">
    <w:name w:val="footer"/>
    <w:basedOn w:val="Normal"/>
    <w:link w:val="FooterChar"/>
    <w:uiPriority w:val="99"/>
    <w:unhideWhenUsed/>
    <w:rsid w:val="003E0A4F"/>
    <w:pPr>
      <w:tabs>
        <w:tab w:val="center" w:pos="4513"/>
        <w:tab w:val="right" w:pos="9026"/>
      </w:tabs>
    </w:pPr>
  </w:style>
  <w:style w:type="character" w:customStyle="1" w:styleId="FooterChar">
    <w:name w:val="Footer Char"/>
    <w:basedOn w:val="DefaultParagraphFont"/>
    <w:link w:val="Footer"/>
    <w:uiPriority w:val="99"/>
    <w:rsid w:val="003E0A4F"/>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3E0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4F"/>
    <w:rPr>
      <w:rFonts w:ascii="Segoe UI" w:eastAsia="Times New Roman" w:hAnsi="Segoe UI" w:cs="Segoe UI"/>
      <w:snapToGrid w:val="0"/>
      <w:sz w:val="18"/>
      <w:szCs w:val="18"/>
      <w:lang w:val="en-US"/>
    </w:rPr>
  </w:style>
  <w:style w:type="paragraph" w:styleId="TOCHeading">
    <w:name w:val="TOC Heading"/>
    <w:basedOn w:val="Heading1"/>
    <w:next w:val="Normal"/>
    <w:uiPriority w:val="39"/>
    <w:unhideWhenUsed/>
    <w:qFormat/>
    <w:rsid w:val="003E0A4F"/>
    <w:pPr>
      <w:keepLines/>
      <w:tabs>
        <w:tab w:val="clear" w:pos="-1440"/>
        <w:tab w:val="clear" w:pos="-720"/>
        <w:tab w:val="clear" w:pos="0"/>
        <w:tab w:val="clear" w:pos="1008"/>
        <w:tab w:val="clear" w:pos="1728"/>
        <w:tab w:val="clear" w:pos="2880"/>
        <w:tab w:val="clear" w:pos="3600"/>
        <w:tab w:val="clear" w:pos="4320"/>
      </w:tabs>
      <w:spacing w:before="240" w:line="259" w:lineRule="auto"/>
      <w:jc w:val="left"/>
      <w:outlineLvl w:val="9"/>
    </w:pPr>
    <w:rPr>
      <w:rFonts w:asciiTheme="majorHAnsi" w:eastAsiaTheme="majorEastAsia" w:hAnsiTheme="majorHAnsi" w:cstheme="majorBidi"/>
      <w:b w:val="0"/>
      <w:snapToGrid/>
      <w:color w:val="2E74B5" w:themeColor="accent1" w:themeShade="BF"/>
      <w:sz w:val="32"/>
      <w:szCs w:val="32"/>
      <w:lang w:val="en-US"/>
    </w:rPr>
  </w:style>
  <w:style w:type="paragraph" w:styleId="TOC1">
    <w:name w:val="toc 1"/>
    <w:basedOn w:val="Normal"/>
    <w:next w:val="Normal"/>
    <w:autoRedefine/>
    <w:uiPriority w:val="39"/>
    <w:unhideWhenUsed/>
    <w:rsid w:val="003E0A4F"/>
    <w:pPr>
      <w:spacing w:after="100"/>
    </w:pPr>
  </w:style>
  <w:style w:type="paragraph" w:styleId="TOC2">
    <w:name w:val="toc 2"/>
    <w:basedOn w:val="Normal"/>
    <w:next w:val="Normal"/>
    <w:autoRedefine/>
    <w:uiPriority w:val="39"/>
    <w:unhideWhenUsed/>
    <w:rsid w:val="003E0A4F"/>
    <w:pPr>
      <w:spacing w:after="100"/>
      <w:ind w:left="240"/>
    </w:pPr>
  </w:style>
  <w:style w:type="paragraph" w:styleId="Header">
    <w:name w:val="header"/>
    <w:basedOn w:val="Normal"/>
    <w:link w:val="HeaderChar"/>
    <w:uiPriority w:val="99"/>
    <w:unhideWhenUsed/>
    <w:rsid w:val="003E0A4F"/>
    <w:pPr>
      <w:tabs>
        <w:tab w:val="center" w:pos="4513"/>
        <w:tab w:val="right" w:pos="9026"/>
      </w:tabs>
    </w:pPr>
  </w:style>
  <w:style w:type="character" w:customStyle="1" w:styleId="HeaderChar">
    <w:name w:val="Header Char"/>
    <w:basedOn w:val="DefaultParagraphFont"/>
    <w:link w:val="Header"/>
    <w:uiPriority w:val="99"/>
    <w:rsid w:val="003E0A4F"/>
    <w:rPr>
      <w:rFonts w:ascii="Arial" w:eastAsia="Times New Roman" w:hAnsi="Arial" w:cs="Times New Roman"/>
      <w:snapToGrid w:val="0"/>
      <w:sz w:val="24"/>
      <w:szCs w:val="20"/>
      <w:lang w:val="en-US"/>
    </w:rPr>
  </w:style>
  <w:style w:type="paragraph" w:styleId="CommentSubject">
    <w:name w:val="annotation subject"/>
    <w:basedOn w:val="CommentText"/>
    <w:next w:val="CommentText"/>
    <w:link w:val="CommentSubjectChar"/>
    <w:uiPriority w:val="99"/>
    <w:semiHidden/>
    <w:unhideWhenUsed/>
    <w:rsid w:val="00BC0A72"/>
    <w:rPr>
      <w:b/>
      <w:bCs/>
    </w:rPr>
  </w:style>
  <w:style w:type="character" w:customStyle="1" w:styleId="CommentSubjectChar">
    <w:name w:val="Comment Subject Char"/>
    <w:basedOn w:val="CommentTextChar"/>
    <w:link w:val="CommentSubject"/>
    <w:uiPriority w:val="99"/>
    <w:semiHidden/>
    <w:rsid w:val="00BC0A72"/>
    <w:rPr>
      <w:rFonts w:ascii="Arial" w:eastAsia="Times New Roman" w:hAnsi="Arial" w:cs="Times New Roman"/>
      <w:b/>
      <w:bCs/>
      <w:snapToGrid w:val="0"/>
      <w:sz w:val="20"/>
      <w:szCs w:val="20"/>
      <w:lang w:val="en-US"/>
    </w:rPr>
  </w:style>
  <w:style w:type="character" w:styleId="FollowedHyperlink">
    <w:name w:val="FollowedHyperlink"/>
    <w:basedOn w:val="DefaultParagraphFont"/>
    <w:uiPriority w:val="99"/>
    <w:semiHidden/>
    <w:unhideWhenUsed/>
    <w:rsid w:val="00143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4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package" Target="embeddings/Microsoft_Visio_Drawing1.vsdx"/><Relationship Id="R93fd916861b84af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gov.uk/government/publications/criminal-records-checks-for-overseas-applicants" TargetMode="External"/><Relationship Id="rId17" Type="http://schemas.openxmlformats.org/officeDocument/2006/relationships/hyperlink" Target="file://oplsrv01/OctavoUserPRFO/mark.langston/Downloads/post_employment_offer_reference_request_290114.doc" TargetMode="External"/><Relationship Id="rId2" Type="http://schemas.openxmlformats.org/officeDocument/2006/relationships/customXml" Target="../customXml/item2.xml"/><Relationship Id="rId16" Type="http://schemas.openxmlformats.org/officeDocument/2006/relationships/hyperlink" Target="file://oplsrv01/OctavoUserPRFO/mark.langston/Downloads/offer_letter_290612.doc"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erservices.education.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file://oplsrv01/OctavoUserPRFO/mark.langston/Downloads/reference_request_letter_and__form_201212.do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oreign-embassies-in-the-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3" ma:contentTypeDescription="Create a new document." ma:contentTypeScope="" ma:versionID="35d97ad00c2dd81cfb531da90cb6feb9">
  <xsd:schema xmlns:xsd="http://www.w3.org/2001/XMLSchema" xmlns:xs="http://www.w3.org/2001/XMLSchema" xmlns:p="http://schemas.microsoft.com/office/2006/metadata/properties" xmlns:ns3="a8ff5a5c-22d0-420f-8054-7e2c6401bdcc" xmlns:ns4="07e9613e-a26d-4e04-a697-0cd73783e61a" targetNamespace="http://schemas.microsoft.com/office/2006/metadata/properties" ma:root="true" ma:fieldsID="6d65d5748023337bbf1228fcebf442c5" ns3:_="" ns4:_="">
    <xsd:import namespace="a8ff5a5c-22d0-420f-8054-7e2c6401bdcc"/>
    <xsd:import namespace="07e9613e-a26d-4e04-a697-0cd73783e6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e9613e-a26d-4e04-a697-0cd73783e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32337-6022-4100-9400-FCF42E1C8004}">
  <ds:schemaRefs>
    <ds:schemaRef ds:uri="http://schemas.microsoft.com/sharepoint/v3/contenttype/forms"/>
  </ds:schemaRefs>
</ds:datastoreItem>
</file>

<file path=customXml/itemProps2.xml><?xml version="1.0" encoding="utf-8"?>
<ds:datastoreItem xmlns:ds="http://schemas.openxmlformats.org/officeDocument/2006/customXml" ds:itemID="{7C6E992B-656D-4F4F-9176-BE38BC6F8D88}">
  <ds:schemaRefs>
    <ds:schemaRef ds:uri="http://schemas.microsoft.com/office/2006/documentManagement/types"/>
    <ds:schemaRef ds:uri="http://schemas.microsoft.com/office/infopath/2007/PartnerControls"/>
    <ds:schemaRef ds:uri="a8ff5a5c-22d0-420f-8054-7e2c6401bdcc"/>
    <ds:schemaRef ds:uri="http://purl.org/dc/elements/1.1/"/>
    <ds:schemaRef ds:uri="http://schemas.microsoft.com/office/2006/metadata/properties"/>
    <ds:schemaRef ds:uri="http://purl.org/dc/terms/"/>
    <ds:schemaRef ds:uri="http://schemas.openxmlformats.org/package/2006/metadata/core-properties"/>
    <ds:schemaRef ds:uri="07e9613e-a26d-4e04-a697-0cd73783e61a"/>
    <ds:schemaRef ds:uri="http://www.w3.org/XML/1998/namespace"/>
    <ds:schemaRef ds:uri="http://purl.org/dc/dcmitype/"/>
  </ds:schemaRefs>
</ds:datastoreItem>
</file>

<file path=customXml/itemProps3.xml><?xml version="1.0" encoding="utf-8"?>
<ds:datastoreItem xmlns:ds="http://schemas.openxmlformats.org/officeDocument/2006/customXml" ds:itemID="{122ACD49-3C9E-4A19-931D-0E9A797B6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07e9613e-a26d-4e04-a697-0cd73783e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2CB8B-E9D7-4B2F-AF8E-AD896439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5094</Words>
  <Characters>29042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Langston2, Mark</cp:lastModifiedBy>
  <cp:revision>2</cp:revision>
  <dcterms:created xsi:type="dcterms:W3CDTF">2021-06-30T08:41:00Z</dcterms:created>
  <dcterms:modified xsi:type="dcterms:W3CDTF">2021-06-30T08:41:00Z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WCR Topic">
    <vt:lpwstr/>
  </property>
  <property fmtid="{D5CDD505-2E9C-101B-9397-08002B2CF9AE}" pid="4" name="OrganisationalUnit">
    <vt:lpwstr/>
  </property>
  <property fmtid="{D5CDD505-2E9C-101B-9397-08002B2CF9AE}" pid="5" name="Activity">
    <vt:lpwstr/>
  </property>
  <property fmtid="{D5CDD505-2E9C-101B-9397-08002B2CF9AE}" pid="6" name="DocumentType">
    <vt:lpwstr/>
  </property>
  <property fmtid="{D5CDD505-2E9C-101B-9397-08002B2CF9AE}" pid="7" name="TaxKeyword">
    <vt:lpwstr/>
  </property>
</Properties>
</file>